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599C2B5A" w:rsidR="00433198" w:rsidRDefault="00751EC3">
      <w:r>
        <w:rPr>
          <w:rFonts w:hint="eastAsia"/>
        </w:rPr>
        <w:t>㈱</w:t>
      </w:r>
      <w:r w:rsidR="00E61E2C">
        <w:rPr>
          <w:rFonts w:hint="eastAsia"/>
        </w:rPr>
        <w:t>エスコントラクション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71B80D3D" w:rsidR="00424820" w:rsidRDefault="00E61E2C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6E22AB0F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E61E2C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512D747F" w:rsidR="00424820" w:rsidRDefault="00E61E2C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7BB4E14C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E61E2C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E6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2023-07-04T06:05:00Z</dcterms:modified>
</cp:coreProperties>
</file>