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39" w:type="dxa"/>
        <w:tblBorders>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560"/>
      </w:tblGrid>
      <w:tr w:rsidR="00163A53" w14:paraId="0352D22E" w14:textId="77777777">
        <w:trPr>
          <w:trHeight w:val="3601"/>
        </w:trPr>
        <w:tc>
          <w:tcPr>
            <w:tcW w:w="12560" w:type="dxa"/>
          </w:tcPr>
          <w:p w14:paraId="66326DC3" w14:textId="44023CCC" w:rsidR="008F5E27" w:rsidRDefault="00A71028">
            <w:pPr>
              <w:pStyle w:val="afff3"/>
            </w:pPr>
            <w:r>
              <w:rPr>
                <w:rFonts w:hint="eastAsia"/>
              </w:rPr>
              <w:t>業務別教育</w:t>
            </w:r>
          </w:p>
          <w:p w14:paraId="3D8D7B77" w14:textId="77777777" w:rsidR="00A71028" w:rsidRDefault="00A71028">
            <w:pPr>
              <w:pStyle w:val="afff4"/>
            </w:pPr>
          </w:p>
          <w:p w14:paraId="0ACE3B4B" w14:textId="41DFB0C6" w:rsidR="008F5E27" w:rsidRDefault="00A71028">
            <w:pPr>
              <w:pStyle w:val="afff4"/>
            </w:pPr>
            <w:r>
              <w:rPr>
                <w:rFonts w:hint="eastAsia"/>
              </w:rPr>
              <w:t>当該警備業務を適正に実施するために</w:t>
            </w:r>
          </w:p>
          <w:p w14:paraId="323CF474" w14:textId="0678562C" w:rsidR="00A71028" w:rsidRDefault="00A71028" w:rsidP="00A71028">
            <w:pPr>
              <w:pStyle w:val="afff4"/>
            </w:pPr>
            <w:r>
              <w:rPr>
                <w:rFonts w:hint="eastAsia"/>
              </w:rPr>
              <w:t>必要な道路交通法令に関すること</w:t>
            </w:r>
          </w:p>
          <w:p w14:paraId="37A9ACB1" w14:textId="2152A7EB" w:rsidR="00A71028" w:rsidRPr="00A71028" w:rsidRDefault="00A71028" w:rsidP="00A71028">
            <w:pPr>
              <w:pStyle w:val="ab"/>
              <w:rPr>
                <w:lang w:bidi="ar-SA"/>
              </w:rPr>
            </w:pPr>
          </w:p>
        </w:tc>
      </w:tr>
      <w:tr w:rsidR="00163A53" w14:paraId="35EF184F" w14:textId="77777777">
        <w:trPr>
          <w:trHeight w:val="3388"/>
        </w:trPr>
        <w:tc>
          <w:tcPr>
            <w:tcW w:w="12560" w:type="dxa"/>
          </w:tcPr>
          <w:p w14:paraId="1B55D3F4" w14:textId="0655E13D" w:rsidR="008F5E27" w:rsidRDefault="008F5E27">
            <w:pPr>
              <w:pStyle w:val="aff6"/>
              <w:rPr>
                <w:noProof/>
              </w:rPr>
            </w:pPr>
            <w:r>
              <w:fldChar w:fldCharType="begin"/>
            </w:r>
            <w:r>
              <w:instrText xml:space="preserve"> TIME \@ "yyyy</w:instrText>
            </w:r>
            <w:r>
              <w:rPr>
                <w:rFonts w:hint="eastAsia"/>
              </w:rPr>
              <w:instrText>年</w:instrText>
            </w:r>
            <w:r>
              <w:instrText>M</w:instrText>
            </w:r>
            <w:r>
              <w:rPr>
                <w:rFonts w:hint="eastAsia"/>
              </w:rPr>
              <w:instrText>月</w:instrText>
            </w:r>
            <w:r>
              <w:instrText>d</w:instrText>
            </w:r>
            <w:r>
              <w:rPr>
                <w:rFonts w:hint="eastAsia"/>
              </w:rPr>
              <w:instrText>日</w:instrText>
            </w:r>
            <w:r>
              <w:instrText xml:space="preserve">" </w:instrText>
            </w:r>
            <w:r>
              <w:fldChar w:fldCharType="separate"/>
            </w:r>
            <w:r w:rsidR="008B7EE4">
              <w:rPr>
                <w:rFonts w:hint="eastAsia"/>
                <w:noProof/>
              </w:rPr>
              <w:t>2025</w:t>
            </w:r>
            <w:r w:rsidR="008B7EE4">
              <w:rPr>
                <w:rFonts w:hint="eastAsia"/>
                <w:noProof/>
              </w:rPr>
              <w:t>年</w:t>
            </w:r>
            <w:r w:rsidR="008B7EE4">
              <w:rPr>
                <w:rFonts w:hint="eastAsia"/>
                <w:noProof/>
              </w:rPr>
              <w:t>9</w:t>
            </w:r>
            <w:r w:rsidR="008B7EE4">
              <w:rPr>
                <w:rFonts w:hint="eastAsia"/>
                <w:noProof/>
              </w:rPr>
              <w:t>月</w:t>
            </w:r>
            <w:r w:rsidR="008B7EE4">
              <w:rPr>
                <w:rFonts w:hint="eastAsia"/>
                <w:noProof/>
              </w:rPr>
              <w:t>30</w:t>
            </w:r>
            <w:r w:rsidR="008B7EE4">
              <w:rPr>
                <w:rFonts w:hint="eastAsia"/>
                <w:noProof/>
              </w:rPr>
              <w:t>日</w:t>
            </w:r>
            <w:r>
              <w:fldChar w:fldCharType="end"/>
            </w:r>
          </w:p>
          <w:p w14:paraId="46B0F5AF" w14:textId="5D347E36" w:rsidR="008F5E27" w:rsidRDefault="008F5E27">
            <w:pPr>
              <w:pStyle w:val="af6"/>
            </w:pPr>
            <w:r>
              <w:rPr>
                <w:rFonts w:hint="eastAsia"/>
              </w:rPr>
              <w:t>会社名</w:t>
            </w:r>
            <w:r w:rsidR="00A71028">
              <w:rPr>
                <w:rFonts w:hint="eastAsia"/>
              </w:rPr>
              <w:t xml:space="preserve">　</w:t>
            </w:r>
            <w:r w:rsidR="00A71028">
              <w:rPr>
                <w:rFonts w:hint="eastAsia"/>
              </w:rPr>
              <w:t>(</w:t>
            </w:r>
            <w:r w:rsidR="00A71028">
              <w:rPr>
                <w:rFonts w:hint="eastAsia"/>
              </w:rPr>
              <w:t>株</w:t>
            </w:r>
            <w:r w:rsidR="00A71028">
              <w:rPr>
                <w:rFonts w:hint="eastAsia"/>
              </w:rPr>
              <w:t>)CSI Lead</w:t>
            </w:r>
          </w:p>
          <w:p w14:paraId="0DCE1457" w14:textId="79B2226D" w:rsidR="008F5E27" w:rsidRDefault="008F5E27">
            <w:pPr>
              <w:pStyle w:val="aff4"/>
            </w:pPr>
            <w:r>
              <w:rPr>
                <w:rFonts w:hint="eastAsia"/>
              </w:rPr>
              <w:t>氏名</w:t>
            </w:r>
            <w:r w:rsidR="00A71028">
              <w:rPr>
                <w:rFonts w:hint="eastAsia"/>
              </w:rPr>
              <w:t xml:space="preserve">　　伊藤　優希</w:t>
            </w:r>
          </w:p>
        </w:tc>
      </w:tr>
      <w:tr w:rsidR="00163A53" w14:paraId="63382177" w14:textId="77777777">
        <w:trPr>
          <w:trHeight w:val="564"/>
        </w:trPr>
        <w:tc>
          <w:tcPr>
            <w:tcW w:w="12560" w:type="dxa"/>
          </w:tcPr>
          <w:p w14:paraId="30846C36" w14:textId="77777777" w:rsidR="008F5E27" w:rsidRDefault="008F5E27"/>
        </w:tc>
      </w:tr>
    </w:tbl>
    <w:p w14:paraId="7DC8703A" w14:textId="296456B7" w:rsidR="008F5E27" w:rsidRDefault="00151AD1">
      <w:pPr>
        <w:pStyle w:val="1"/>
      </w:pPr>
      <w:r>
        <w:rPr>
          <w:rFonts w:hint="eastAsia"/>
        </w:rPr>
        <w:lastRenderedPageBreak/>
        <w:t>道路交通法</w:t>
      </w:r>
    </w:p>
    <w:p w14:paraId="2B6F0FD8" w14:textId="77777777" w:rsidR="00D2233E" w:rsidRDefault="00D2233E" w:rsidP="00D2233E">
      <w:pPr>
        <w:pStyle w:val="a2"/>
      </w:pPr>
    </w:p>
    <w:p w14:paraId="7824BE00" w14:textId="77777777" w:rsidR="00D2233E" w:rsidRPr="00D2233E" w:rsidRDefault="00D2233E" w:rsidP="00D2233E">
      <w:pPr>
        <w:pStyle w:val="a2"/>
      </w:pPr>
    </w:p>
    <w:p w14:paraId="7817C31F" w14:textId="3ED33684" w:rsidR="00151AD1" w:rsidRDefault="00151AD1" w:rsidP="00151AD1">
      <w:pPr>
        <w:pStyle w:val="ab"/>
      </w:pPr>
      <w:r>
        <w:rPr>
          <w:rFonts w:hint="eastAsia"/>
        </w:rPr>
        <w:t xml:space="preserve">　　警備員は、業務を適正に実施する上で必要な道路交通法をはじめとする</w:t>
      </w:r>
    </w:p>
    <w:p w14:paraId="12B378D0" w14:textId="77777777" w:rsidR="00D2233E" w:rsidRDefault="00D2233E" w:rsidP="00151AD1">
      <w:pPr>
        <w:pStyle w:val="ab"/>
      </w:pPr>
    </w:p>
    <w:p w14:paraId="682DE617" w14:textId="79083A1B" w:rsidR="00151AD1" w:rsidRDefault="00151AD1" w:rsidP="00151AD1">
      <w:pPr>
        <w:pStyle w:val="ab"/>
      </w:pPr>
      <w:r>
        <w:rPr>
          <w:rFonts w:hint="eastAsia"/>
        </w:rPr>
        <w:t xml:space="preserve">　　交通関係法令を</w:t>
      </w:r>
      <w:r w:rsidR="003E172C" w:rsidRPr="003E172C">
        <w:rPr>
          <w:rFonts w:hint="eastAsia"/>
          <w:color w:val="FF0000"/>
        </w:rPr>
        <w:t>理解</w:t>
      </w:r>
      <w:r>
        <w:rPr>
          <w:rFonts w:hint="eastAsia"/>
        </w:rPr>
        <w:t>し</w:t>
      </w:r>
      <w:r w:rsidRPr="003E172C">
        <w:rPr>
          <w:rFonts w:hint="eastAsia"/>
          <w:color w:val="FF0000"/>
        </w:rPr>
        <w:t>正しい誘導</w:t>
      </w:r>
      <w:r>
        <w:rPr>
          <w:rFonts w:hint="eastAsia"/>
        </w:rPr>
        <w:t>をする必要があります。</w:t>
      </w:r>
    </w:p>
    <w:p w14:paraId="7638C14E" w14:textId="77777777" w:rsidR="00D2233E" w:rsidRDefault="00D2233E" w:rsidP="00151AD1">
      <w:pPr>
        <w:pStyle w:val="ab"/>
      </w:pPr>
    </w:p>
    <w:p w14:paraId="0E2049A0" w14:textId="04C9CD9D" w:rsidR="00D2233E" w:rsidRDefault="00D2233E" w:rsidP="00D2233E">
      <w:pPr>
        <w:pStyle w:val="1"/>
        <w:ind w:left="0" w:firstLineChars="100" w:firstLine="720"/>
      </w:pPr>
      <w:r>
        <w:rPr>
          <w:rFonts w:hint="eastAsia"/>
        </w:rPr>
        <w:lastRenderedPageBreak/>
        <w:t>目的</w:t>
      </w:r>
      <w:r>
        <w:rPr>
          <w:rFonts w:hint="eastAsia"/>
        </w:rPr>
        <w:t>(</w:t>
      </w:r>
      <w:r>
        <w:rPr>
          <w:rFonts w:hint="eastAsia"/>
        </w:rPr>
        <w:t>第</w:t>
      </w:r>
      <w:r>
        <w:rPr>
          <w:rFonts w:hint="eastAsia"/>
        </w:rPr>
        <w:t>1</w:t>
      </w:r>
      <w:r>
        <w:rPr>
          <w:rFonts w:hint="eastAsia"/>
        </w:rPr>
        <w:t>条</w:t>
      </w:r>
      <w:r>
        <w:rPr>
          <w:rFonts w:hint="eastAsia"/>
        </w:rPr>
        <w:t>)</w:t>
      </w:r>
    </w:p>
    <w:p w14:paraId="7103890B" w14:textId="77777777" w:rsidR="00D2233E" w:rsidRDefault="00D2233E" w:rsidP="00D2233E">
      <w:pPr>
        <w:pStyle w:val="a2"/>
      </w:pPr>
    </w:p>
    <w:p w14:paraId="0A9ED9CB" w14:textId="77777777" w:rsidR="00D2233E" w:rsidRPr="00D2233E" w:rsidRDefault="00D2233E" w:rsidP="00D2233E">
      <w:pPr>
        <w:pStyle w:val="a2"/>
      </w:pPr>
    </w:p>
    <w:p w14:paraId="2F44632F" w14:textId="18CA384C" w:rsidR="00D2233E" w:rsidRDefault="00D2233E" w:rsidP="00D2233E">
      <w:pPr>
        <w:pStyle w:val="a2"/>
        <w:numPr>
          <w:ilvl w:val="0"/>
          <w:numId w:val="3"/>
        </w:numPr>
      </w:pPr>
      <w:r>
        <w:rPr>
          <w:rFonts w:hint="eastAsia"/>
        </w:rPr>
        <w:t>道路における</w:t>
      </w:r>
      <w:r w:rsidRPr="003E172C">
        <w:rPr>
          <w:rFonts w:hint="eastAsia"/>
          <w:color w:val="FF0000"/>
        </w:rPr>
        <w:t>危険と思う事柄を予防</w:t>
      </w:r>
      <w:r>
        <w:rPr>
          <w:rFonts w:hint="eastAsia"/>
        </w:rPr>
        <w:t>して、その他の</w:t>
      </w:r>
      <w:r w:rsidRPr="003E172C">
        <w:rPr>
          <w:rFonts w:hint="eastAsia"/>
          <w:color w:val="FF0000"/>
        </w:rPr>
        <w:t>安全を守る</w:t>
      </w:r>
      <w:r>
        <w:rPr>
          <w:rFonts w:hint="eastAsia"/>
        </w:rPr>
        <w:t>こと</w:t>
      </w:r>
    </w:p>
    <w:p w14:paraId="399961B6" w14:textId="77777777" w:rsidR="00D2233E" w:rsidRDefault="00D2233E" w:rsidP="00D2233E">
      <w:pPr>
        <w:pStyle w:val="a2"/>
        <w:ind w:left="1234"/>
      </w:pPr>
    </w:p>
    <w:p w14:paraId="65639393" w14:textId="77777777" w:rsidR="00D2233E" w:rsidRDefault="00D2233E" w:rsidP="00D2233E">
      <w:pPr>
        <w:pStyle w:val="a2"/>
        <w:ind w:left="1234"/>
      </w:pPr>
    </w:p>
    <w:p w14:paraId="1160E4C5" w14:textId="6432666B" w:rsidR="00D2233E" w:rsidRDefault="00D2233E" w:rsidP="00D2233E">
      <w:pPr>
        <w:pStyle w:val="a2"/>
        <w:numPr>
          <w:ilvl w:val="0"/>
          <w:numId w:val="3"/>
        </w:numPr>
      </w:pPr>
      <w:r>
        <w:rPr>
          <w:rFonts w:hint="eastAsia"/>
        </w:rPr>
        <w:t>交通の</w:t>
      </w:r>
      <w:r w:rsidRPr="003E172C">
        <w:rPr>
          <w:rFonts w:hint="eastAsia"/>
          <w:color w:val="FF0000"/>
        </w:rPr>
        <w:t>円滑を取れるよう</w:t>
      </w:r>
      <w:r>
        <w:rPr>
          <w:rFonts w:hint="eastAsia"/>
        </w:rPr>
        <w:t>に誘導すること</w:t>
      </w:r>
    </w:p>
    <w:p w14:paraId="633F0184" w14:textId="77777777" w:rsidR="00D2233E" w:rsidRDefault="00D2233E" w:rsidP="00D2233E">
      <w:pPr>
        <w:pStyle w:val="afc"/>
        <w:ind w:left="1600"/>
      </w:pPr>
    </w:p>
    <w:p w14:paraId="71E58CC9" w14:textId="77777777" w:rsidR="00D2233E" w:rsidRDefault="00D2233E" w:rsidP="00D2233E">
      <w:pPr>
        <w:pStyle w:val="afc"/>
        <w:ind w:left="1600"/>
      </w:pPr>
    </w:p>
    <w:p w14:paraId="4212B88E" w14:textId="7E0F40D7" w:rsidR="00D2233E" w:rsidRDefault="00D2233E" w:rsidP="00D2233E">
      <w:pPr>
        <w:pStyle w:val="a2"/>
        <w:numPr>
          <w:ilvl w:val="0"/>
          <w:numId w:val="3"/>
        </w:numPr>
      </w:pPr>
      <w:r>
        <w:rPr>
          <w:rFonts w:hint="eastAsia"/>
        </w:rPr>
        <w:t>道路の交通に</w:t>
      </w:r>
      <w:r w:rsidRPr="003E172C">
        <w:rPr>
          <w:rFonts w:hint="eastAsia"/>
          <w:color w:val="FF0000"/>
        </w:rPr>
        <w:t>起こるであろう事柄を防止に努める</w:t>
      </w:r>
      <w:r>
        <w:rPr>
          <w:rFonts w:hint="eastAsia"/>
        </w:rPr>
        <w:t>こと</w:t>
      </w:r>
    </w:p>
    <w:p w14:paraId="7073FF20" w14:textId="671D97A1" w:rsidR="00D2233E" w:rsidRDefault="00D2233E" w:rsidP="00D2233E">
      <w:pPr>
        <w:pStyle w:val="1"/>
        <w:ind w:left="0" w:firstLineChars="100" w:firstLine="720"/>
      </w:pPr>
      <w:r>
        <w:rPr>
          <w:rFonts w:hint="eastAsia"/>
        </w:rPr>
        <w:lastRenderedPageBreak/>
        <w:t>定義</w:t>
      </w:r>
      <w:r>
        <w:rPr>
          <w:rFonts w:hint="eastAsia"/>
        </w:rPr>
        <w:t>(</w:t>
      </w:r>
      <w:r>
        <w:rPr>
          <w:rFonts w:hint="eastAsia"/>
        </w:rPr>
        <w:t>第２条</w:t>
      </w:r>
      <w:r w:rsidR="003E172C">
        <w:rPr>
          <w:rFonts w:hint="eastAsia"/>
        </w:rPr>
        <w:t>：駐車、停車、徐行</w:t>
      </w:r>
      <w:r>
        <w:rPr>
          <w:rFonts w:hint="eastAsia"/>
        </w:rPr>
        <w:t>)</w:t>
      </w:r>
    </w:p>
    <w:p w14:paraId="3752C9AA" w14:textId="12421972" w:rsidR="00D2233E" w:rsidRDefault="003E172C" w:rsidP="003E172C">
      <w:pPr>
        <w:pStyle w:val="ab"/>
        <w:numPr>
          <w:ilvl w:val="0"/>
          <w:numId w:val="4"/>
        </w:numPr>
      </w:pPr>
      <w:r>
        <w:t>“</w:t>
      </w:r>
      <w:r>
        <w:rPr>
          <w:rFonts w:hint="eastAsia"/>
        </w:rPr>
        <w:t>駐車</w:t>
      </w:r>
      <w:r>
        <w:t>”</w:t>
      </w:r>
      <w:r>
        <w:rPr>
          <w:rFonts w:hint="eastAsia"/>
        </w:rPr>
        <w:t>とは、車両等が</w:t>
      </w:r>
      <w:r w:rsidRPr="003E172C">
        <w:rPr>
          <w:rFonts w:hint="eastAsia"/>
          <w:color w:val="FF0000"/>
        </w:rPr>
        <w:t>継続的に停止</w:t>
      </w:r>
      <w:r>
        <w:rPr>
          <w:rFonts w:hint="eastAsia"/>
        </w:rPr>
        <w:t>すること</w:t>
      </w:r>
    </w:p>
    <w:p w14:paraId="63AD7ADA" w14:textId="2DBABC9E" w:rsidR="00270F87" w:rsidRDefault="003E172C" w:rsidP="00270F87">
      <w:pPr>
        <w:pStyle w:val="ab"/>
        <w:ind w:left="1244"/>
      </w:pPr>
      <w:r>
        <w:rPr>
          <w:rFonts w:hint="eastAsia"/>
        </w:rPr>
        <w:t>運転手がその車両を</w:t>
      </w:r>
      <w:r w:rsidRPr="003E172C">
        <w:rPr>
          <w:rFonts w:hint="eastAsia"/>
          <w:color w:val="FF0000"/>
        </w:rPr>
        <w:t>離れて</w:t>
      </w:r>
      <w:r>
        <w:rPr>
          <w:rFonts w:hint="eastAsia"/>
        </w:rPr>
        <w:t>いて、</w:t>
      </w:r>
      <w:r w:rsidRPr="003E172C">
        <w:rPr>
          <w:rFonts w:hint="eastAsia"/>
          <w:color w:val="FF0000"/>
        </w:rPr>
        <w:t>すぐに運転を始められない</w:t>
      </w:r>
      <w:r>
        <w:rPr>
          <w:rFonts w:hint="eastAsia"/>
        </w:rPr>
        <w:t>状態</w:t>
      </w:r>
    </w:p>
    <w:p w14:paraId="6446A143" w14:textId="0DD36F7C" w:rsidR="003E172C" w:rsidRDefault="003E172C" w:rsidP="003E172C">
      <w:pPr>
        <w:pStyle w:val="ab"/>
        <w:numPr>
          <w:ilvl w:val="0"/>
          <w:numId w:val="4"/>
        </w:numPr>
      </w:pPr>
      <w:r>
        <w:t>“</w:t>
      </w:r>
      <w:r>
        <w:rPr>
          <w:rFonts w:hint="eastAsia"/>
        </w:rPr>
        <w:t>停車</w:t>
      </w:r>
      <w:r>
        <w:t>”</w:t>
      </w:r>
      <w:r>
        <w:rPr>
          <w:rFonts w:hint="eastAsia"/>
        </w:rPr>
        <w:t>とは、</w:t>
      </w:r>
      <w:r w:rsidR="00270F87" w:rsidRPr="00270F87">
        <w:rPr>
          <w:rFonts w:hint="eastAsia"/>
          <w:color w:val="FF0000"/>
        </w:rPr>
        <w:t>駐車以外の停止</w:t>
      </w:r>
      <w:r w:rsidR="00270F87">
        <w:rPr>
          <w:rFonts w:hint="eastAsia"/>
        </w:rPr>
        <w:t>の事を言う。</w:t>
      </w:r>
    </w:p>
    <w:p w14:paraId="6153BC22" w14:textId="37973F8A" w:rsidR="00270F87" w:rsidRDefault="00270F87" w:rsidP="00270F87">
      <w:pPr>
        <w:pStyle w:val="ab"/>
        <w:ind w:left="1244"/>
      </w:pPr>
      <w:r>
        <w:rPr>
          <w:rFonts w:hint="eastAsia"/>
        </w:rPr>
        <w:t xml:space="preserve">　例）人の乗り降りの時などの事。タクシーは例外です</w:t>
      </w:r>
      <w:r>
        <w:rPr>
          <w:rFonts w:hint="eastAsia"/>
        </w:rPr>
        <w:t>(</w:t>
      </w:r>
      <w:r>
        <w:rPr>
          <w:rFonts w:hint="eastAsia"/>
        </w:rPr>
        <w:t>駐車</w:t>
      </w:r>
      <w:r>
        <w:rPr>
          <w:rFonts w:hint="eastAsia"/>
        </w:rPr>
        <w:t>)</w:t>
      </w:r>
    </w:p>
    <w:p w14:paraId="661DE36B" w14:textId="07D179D5" w:rsidR="00270F87" w:rsidRDefault="00270F87" w:rsidP="00270F87">
      <w:pPr>
        <w:pStyle w:val="ab"/>
        <w:numPr>
          <w:ilvl w:val="0"/>
          <w:numId w:val="4"/>
        </w:numPr>
      </w:pPr>
      <w:r>
        <w:t>“</w:t>
      </w:r>
      <w:r>
        <w:rPr>
          <w:rFonts w:hint="eastAsia"/>
        </w:rPr>
        <w:t>徐行</w:t>
      </w:r>
      <w:r>
        <w:t>”</w:t>
      </w:r>
      <w:r>
        <w:rPr>
          <w:rFonts w:hint="eastAsia"/>
        </w:rPr>
        <w:t>とは、ブレーキ操作をしてから</w:t>
      </w:r>
      <w:r w:rsidRPr="00270F87">
        <w:rPr>
          <w:rFonts w:hint="eastAsia"/>
          <w:color w:val="FF0000"/>
        </w:rPr>
        <w:t>1</w:t>
      </w:r>
      <w:r w:rsidRPr="00270F87">
        <w:rPr>
          <w:rFonts w:hint="eastAsia"/>
          <w:color w:val="FF0000"/>
        </w:rPr>
        <w:t>ｍ以内</w:t>
      </w:r>
      <w:r>
        <w:rPr>
          <w:rFonts w:hint="eastAsia"/>
        </w:rPr>
        <w:t>で停止することができる速度の事。</w:t>
      </w:r>
    </w:p>
    <w:p w14:paraId="3D8E88DB" w14:textId="755C455B" w:rsidR="00F0508F" w:rsidRDefault="00270F87" w:rsidP="00270F87">
      <w:pPr>
        <w:pStyle w:val="ab"/>
        <w:rPr>
          <w:sz w:val="72"/>
          <w:szCs w:val="72"/>
        </w:rPr>
      </w:pPr>
      <w:r>
        <w:br w:type="page"/>
      </w:r>
      <w:r>
        <w:rPr>
          <w:rFonts w:hint="eastAsia"/>
        </w:rPr>
        <w:lastRenderedPageBreak/>
        <w:t xml:space="preserve">　　</w:t>
      </w:r>
      <w:r>
        <w:rPr>
          <w:rFonts w:hint="eastAsia"/>
          <w:sz w:val="72"/>
          <w:szCs w:val="72"/>
        </w:rPr>
        <w:t>歩行者の通行方法</w:t>
      </w:r>
    </w:p>
    <w:p w14:paraId="374CB6C6" w14:textId="1BAD0F9A" w:rsidR="00F0508F" w:rsidRDefault="00F0508F" w:rsidP="00F0508F">
      <w:pPr>
        <w:pStyle w:val="ab"/>
        <w:numPr>
          <w:ilvl w:val="0"/>
          <w:numId w:val="5"/>
        </w:numPr>
        <w:rPr>
          <w:sz w:val="72"/>
          <w:szCs w:val="72"/>
        </w:rPr>
      </w:pPr>
      <w:r>
        <w:rPr>
          <w:rFonts w:hint="eastAsia"/>
          <w:sz w:val="72"/>
          <w:szCs w:val="72"/>
        </w:rPr>
        <w:t>通行区分</w:t>
      </w:r>
    </w:p>
    <w:p w14:paraId="2E4C580F" w14:textId="261F410F" w:rsidR="00F0508F" w:rsidRDefault="00F0508F" w:rsidP="00F0508F">
      <w:pPr>
        <w:pStyle w:val="ab"/>
        <w:numPr>
          <w:ilvl w:val="0"/>
          <w:numId w:val="8"/>
        </w:numPr>
        <w:rPr>
          <w:szCs w:val="40"/>
        </w:rPr>
      </w:pPr>
      <w:r>
        <w:rPr>
          <w:rFonts w:hint="eastAsia"/>
          <w:szCs w:val="40"/>
        </w:rPr>
        <w:t>歩行者は、歩道と車道との</w:t>
      </w:r>
      <w:r w:rsidRPr="00450B71">
        <w:rPr>
          <w:rFonts w:hint="eastAsia"/>
          <w:color w:val="00B050"/>
          <w:szCs w:val="40"/>
        </w:rPr>
        <w:t>区別がない</w:t>
      </w:r>
      <w:r>
        <w:rPr>
          <w:rFonts w:hint="eastAsia"/>
          <w:szCs w:val="40"/>
        </w:rPr>
        <w:t>道路では、</w:t>
      </w:r>
      <w:r w:rsidRPr="00450B71">
        <w:rPr>
          <w:rFonts w:hint="eastAsia"/>
          <w:color w:val="FF0000"/>
          <w:szCs w:val="40"/>
        </w:rPr>
        <w:t>右側通行</w:t>
      </w:r>
      <w:r>
        <w:rPr>
          <w:rFonts w:hint="eastAsia"/>
          <w:szCs w:val="40"/>
        </w:rPr>
        <w:t>するこ　とが定められています。</w:t>
      </w:r>
    </w:p>
    <w:p w14:paraId="153DF106" w14:textId="77777777" w:rsidR="00450B71" w:rsidRDefault="00450B71" w:rsidP="00450B71">
      <w:pPr>
        <w:pStyle w:val="ab"/>
        <w:ind w:left="800"/>
        <w:rPr>
          <w:szCs w:val="40"/>
        </w:rPr>
      </w:pPr>
    </w:p>
    <w:p w14:paraId="18CCCABB" w14:textId="4415CF2C" w:rsidR="00F0508F" w:rsidRDefault="00F0508F" w:rsidP="00F0508F">
      <w:pPr>
        <w:pStyle w:val="ab"/>
        <w:numPr>
          <w:ilvl w:val="0"/>
          <w:numId w:val="8"/>
        </w:numPr>
        <w:rPr>
          <w:szCs w:val="40"/>
        </w:rPr>
      </w:pPr>
      <w:r>
        <w:rPr>
          <w:rFonts w:hint="eastAsia"/>
          <w:szCs w:val="40"/>
        </w:rPr>
        <w:t>上記の場合で、歩行者が右側を通行することが</w:t>
      </w:r>
      <w:r w:rsidRPr="00450B71">
        <w:rPr>
          <w:rFonts w:hint="eastAsia"/>
          <w:color w:val="FF0000"/>
          <w:szCs w:val="40"/>
        </w:rPr>
        <w:t>危ない場合</w:t>
      </w:r>
      <w:r>
        <w:rPr>
          <w:rFonts w:hint="eastAsia"/>
          <w:szCs w:val="40"/>
        </w:rPr>
        <w:t>は</w:t>
      </w:r>
    </w:p>
    <w:p w14:paraId="528AD49E" w14:textId="23681C49" w:rsidR="00F0508F" w:rsidRDefault="00F0508F" w:rsidP="00F0508F">
      <w:pPr>
        <w:pStyle w:val="ab"/>
        <w:ind w:left="1568"/>
        <w:rPr>
          <w:szCs w:val="40"/>
        </w:rPr>
      </w:pPr>
      <w:r w:rsidRPr="00450B71">
        <w:rPr>
          <w:rFonts w:hint="eastAsia"/>
          <w:color w:val="FF0000"/>
          <w:szCs w:val="40"/>
        </w:rPr>
        <w:t>左側通行</w:t>
      </w:r>
      <w:r>
        <w:rPr>
          <w:rFonts w:hint="eastAsia"/>
          <w:szCs w:val="40"/>
        </w:rPr>
        <w:t>をしてもよい。</w:t>
      </w:r>
    </w:p>
    <w:p w14:paraId="076011F5" w14:textId="7F69104F" w:rsidR="00F0508F" w:rsidRPr="00F0508F" w:rsidRDefault="00F0508F" w:rsidP="00F0508F">
      <w:pPr>
        <w:pStyle w:val="ab"/>
        <w:ind w:left="1568"/>
        <w:rPr>
          <w:szCs w:val="40"/>
        </w:rPr>
      </w:pPr>
      <w:r>
        <w:rPr>
          <w:rFonts w:hint="eastAsia"/>
          <w:szCs w:val="40"/>
        </w:rPr>
        <w:t>(</w:t>
      </w:r>
      <w:r>
        <w:rPr>
          <w:rFonts w:hint="eastAsia"/>
          <w:szCs w:val="40"/>
        </w:rPr>
        <w:t>例</w:t>
      </w:r>
      <w:r>
        <w:rPr>
          <w:rFonts w:hint="eastAsia"/>
          <w:szCs w:val="40"/>
        </w:rPr>
        <w:t>)</w:t>
      </w:r>
      <w:r>
        <w:rPr>
          <w:rFonts w:hint="eastAsia"/>
          <w:szCs w:val="40"/>
        </w:rPr>
        <w:t>道路の右側が破損している、工事をしている時等</w:t>
      </w:r>
    </w:p>
    <w:p w14:paraId="72CB38A8" w14:textId="77777777" w:rsidR="00450B71" w:rsidRDefault="00450B71" w:rsidP="00450B71">
      <w:pPr>
        <w:pStyle w:val="ab"/>
        <w:ind w:firstLineChars="200" w:firstLine="800"/>
        <w:rPr>
          <w:sz w:val="72"/>
          <w:szCs w:val="72"/>
        </w:rPr>
      </w:pPr>
      <w:r>
        <w:br w:type="page"/>
      </w:r>
      <w:r>
        <w:rPr>
          <w:rFonts w:hint="eastAsia"/>
          <w:sz w:val="72"/>
          <w:szCs w:val="72"/>
        </w:rPr>
        <w:lastRenderedPageBreak/>
        <w:t>歩行者の通行方法</w:t>
      </w:r>
    </w:p>
    <w:p w14:paraId="7A6C8546" w14:textId="470EFE80" w:rsidR="00450B71" w:rsidRPr="00450B71" w:rsidRDefault="00450B71" w:rsidP="00450B71">
      <w:pPr>
        <w:pStyle w:val="ab"/>
        <w:numPr>
          <w:ilvl w:val="0"/>
          <w:numId w:val="9"/>
        </w:numPr>
        <w:rPr>
          <w:sz w:val="72"/>
          <w:szCs w:val="72"/>
        </w:rPr>
      </w:pPr>
      <w:r>
        <w:rPr>
          <w:rFonts w:hint="eastAsia"/>
          <w:sz w:val="72"/>
          <w:szCs w:val="72"/>
        </w:rPr>
        <w:t>通行区分</w:t>
      </w:r>
    </w:p>
    <w:p w14:paraId="1B914F62" w14:textId="4256C706" w:rsidR="00450B71" w:rsidRDefault="00450B71" w:rsidP="00450B71">
      <w:pPr>
        <w:pStyle w:val="ab"/>
        <w:numPr>
          <w:ilvl w:val="0"/>
          <w:numId w:val="8"/>
        </w:numPr>
      </w:pPr>
      <w:r>
        <w:rPr>
          <w:rFonts w:hint="eastAsia"/>
        </w:rPr>
        <w:t>歩行者は、歩道と車道の</w:t>
      </w:r>
      <w:r w:rsidRPr="00450B71">
        <w:rPr>
          <w:rFonts w:hint="eastAsia"/>
          <w:color w:val="00B050"/>
        </w:rPr>
        <w:t>区別のある</w:t>
      </w:r>
      <w:r>
        <w:rPr>
          <w:rFonts w:hint="eastAsia"/>
        </w:rPr>
        <w:t>道路では、</w:t>
      </w:r>
      <w:r w:rsidRPr="00450B71">
        <w:rPr>
          <w:rFonts w:hint="eastAsia"/>
          <w:color w:val="EE0000"/>
        </w:rPr>
        <w:t>歩道を通行</w:t>
      </w:r>
      <w:r>
        <w:rPr>
          <w:rFonts w:hint="eastAsia"/>
        </w:rPr>
        <w:t xml:space="preserve">　　　　しなければなりません。ただし左右のどちらを通行しても良い。</w:t>
      </w:r>
    </w:p>
    <w:p w14:paraId="4841C73D" w14:textId="77777777" w:rsidR="00450B71" w:rsidRDefault="00450B71" w:rsidP="00450B71">
      <w:pPr>
        <w:pStyle w:val="ab"/>
        <w:ind w:left="800"/>
      </w:pPr>
    </w:p>
    <w:p w14:paraId="2AA973B6" w14:textId="1A13D721" w:rsidR="009B4DC1" w:rsidRDefault="00450B71" w:rsidP="00450B71">
      <w:pPr>
        <w:pStyle w:val="ab"/>
        <w:numPr>
          <w:ilvl w:val="0"/>
          <w:numId w:val="8"/>
        </w:numPr>
      </w:pPr>
      <w:r>
        <w:rPr>
          <w:rFonts w:hint="eastAsia"/>
        </w:rPr>
        <w:t>歩行者は、道路工事等によって</w:t>
      </w:r>
      <w:r w:rsidRPr="00450B71">
        <w:rPr>
          <w:rFonts w:hint="eastAsia"/>
          <w:color w:val="00B050"/>
        </w:rPr>
        <w:t>歩道が通行できない</w:t>
      </w:r>
      <w:r>
        <w:rPr>
          <w:rFonts w:hint="eastAsia"/>
        </w:rPr>
        <w:t>場合、例外として</w:t>
      </w:r>
      <w:r w:rsidRPr="001F5EC0">
        <w:rPr>
          <w:rFonts w:hint="eastAsia"/>
          <w:color w:val="EE0000"/>
        </w:rPr>
        <w:t>一時的に歩道の外側を通行</w:t>
      </w:r>
      <w:r>
        <w:rPr>
          <w:rFonts w:hint="eastAsia"/>
        </w:rPr>
        <w:t>できます。</w:t>
      </w:r>
    </w:p>
    <w:p w14:paraId="4A181CC0" w14:textId="181A4023" w:rsidR="00450B71" w:rsidRDefault="009B4DC1" w:rsidP="009B4DC1">
      <w:pPr>
        <w:pStyle w:val="ab"/>
        <w:rPr>
          <w:sz w:val="72"/>
          <w:szCs w:val="72"/>
        </w:rPr>
      </w:pPr>
      <w:r>
        <w:br w:type="page"/>
      </w:r>
      <w:r>
        <w:rPr>
          <w:rFonts w:hint="eastAsia"/>
          <w:sz w:val="72"/>
          <w:szCs w:val="72"/>
        </w:rPr>
        <w:lastRenderedPageBreak/>
        <w:t xml:space="preserve">　行列などの通行</w:t>
      </w:r>
      <w:r>
        <w:rPr>
          <w:rFonts w:hint="eastAsia"/>
          <w:sz w:val="72"/>
          <w:szCs w:val="72"/>
        </w:rPr>
        <w:t>(</w:t>
      </w:r>
      <w:r>
        <w:rPr>
          <w:rFonts w:hint="eastAsia"/>
          <w:sz w:val="72"/>
          <w:szCs w:val="72"/>
        </w:rPr>
        <w:t>第</w:t>
      </w:r>
      <w:r>
        <w:rPr>
          <w:rFonts w:hint="eastAsia"/>
          <w:sz w:val="72"/>
          <w:szCs w:val="72"/>
        </w:rPr>
        <w:t>11</w:t>
      </w:r>
      <w:r>
        <w:rPr>
          <w:rFonts w:hint="eastAsia"/>
          <w:sz w:val="72"/>
          <w:szCs w:val="72"/>
        </w:rPr>
        <w:t>条</w:t>
      </w:r>
      <w:r>
        <w:rPr>
          <w:rFonts w:hint="eastAsia"/>
          <w:sz w:val="72"/>
          <w:szCs w:val="72"/>
        </w:rPr>
        <w:t>)</w:t>
      </w:r>
    </w:p>
    <w:p w14:paraId="7A4ED62D" w14:textId="56FE98CB" w:rsidR="009B4DC1" w:rsidRPr="00863B7D" w:rsidRDefault="009B4DC1" w:rsidP="00863B7D">
      <w:pPr>
        <w:pStyle w:val="ab"/>
        <w:numPr>
          <w:ilvl w:val="0"/>
          <w:numId w:val="10"/>
        </w:numPr>
        <w:rPr>
          <w:szCs w:val="40"/>
        </w:rPr>
      </w:pPr>
      <w:r>
        <w:rPr>
          <w:rFonts w:hint="eastAsia"/>
          <w:szCs w:val="40"/>
        </w:rPr>
        <w:t>歩道と車道が</w:t>
      </w:r>
      <w:r w:rsidRPr="00863B7D">
        <w:rPr>
          <w:rFonts w:hint="eastAsia"/>
          <w:color w:val="00B050"/>
          <w:szCs w:val="40"/>
        </w:rPr>
        <w:t>分かれている道路</w:t>
      </w:r>
      <w:r>
        <w:rPr>
          <w:rFonts w:hint="eastAsia"/>
          <w:szCs w:val="40"/>
        </w:rPr>
        <w:t>では、｢行列や歩行者の</w:t>
      </w:r>
      <w:r w:rsidRPr="00863B7D">
        <w:rPr>
          <w:rFonts w:hint="eastAsia"/>
          <w:color w:val="EE0000"/>
          <w:szCs w:val="40"/>
        </w:rPr>
        <w:t>通行の邪魔になりそうな人</w:t>
      </w:r>
      <w:r>
        <w:rPr>
          <w:rFonts w:hint="eastAsia"/>
          <w:szCs w:val="40"/>
        </w:rPr>
        <w:t>｣で、政令で決められている特別な人たちは</w:t>
      </w:r>
      <w:r w:rsidR="00863B7D">
        <w:rPr>
          <w:rFonts w:hint="eastAsia"/>
          <w:szCs w:val="40"/>
        </w:rPr>
        <w:t>、</w:t>
      </w:r>
      <w:r w:rsidR="00863B7D">
        <w:rPr>
          <w:szCs w:val="40"/>
        </w:rPr>
        <w:br/>
      </w:r>
      <w:r w:rsidR="00863B7D" w:rsidRPr="00863B7D">
        <w:rPr>
          <w:rFonts w:hint="eastAsia"/>
          <w:color w:val="EE0000"/>
          <w:szCs w:val="40"/>
        </w:rPr>
        <w:t>車道の右端</w:t>
      </w:r>
      <w:r w:rsidR="00863B7D">
        <w:rPr>
          <w:rFonts w:hint="eastAsia"/>
          <w:szCs w:val="40"/>
        </w:rPr>
        <w:t>を通らないといけません。</w:t>
      </w:r>
      <w:r w:rsidR="00863B7D" w:rsidRPr="00863B7D">
        <w:rPr>
          <w:szCs w:val="40"/>
        </w:rPr>
        <w:br/>
      </w:r>
      <w:r w:rsidR="00863B7D" w:rsidRPr="00863B7D">
        <w:rPr>
          <w:rFonts w:hint="eastAsia"/>
          <w:szCs w:val="40"/>
        </w:rPr>
        <w:t xml:space="preserve">　</w:t>
      </w:r>
      <w:r w:rsidR="00863B7D" w:rsidRPr="00863B7D">
        <w:rPr>
          <w:rFonts w:hint="eastAsia"/>
          <w:sz w:val="52"/>
          <w:szCs w:val="52"/>
        </w:rPr>
        <w:t>(</w:t>
      </w:r>
      <w:r w:rsidR="00863B7D" w:rsidRPr="00863B7D">
        <w:rPr>
          <w:rFonts w:hint="eastAsia"/>
          <w:sz w:val="52"/>
          <w:szCs w:val="52"/>
        </w:rPr>
        <w:t>具体的に誰の事？</w:t>
      </w:r>
      <w:r w:rsidR="00863B7D" w:rsidRPr="00863B7D">
        <w:rPr>
          <w:rFonts w:hint="eastAsia"/>
          <w:sz w:val="52"/>
          <w:szCs w:val="52"/>
        </w:rPr>
        <w:t>)</w:t>
      </w:r>
      <w:r w:rsidR="00863B7D" w:rsidRPr="00863B7D">
        <w:rPr>
          <w:szCs w:val="40"/>
        </w:rPr>
        <w:br/>
      </w:r>
      <w:r w:rsidR="00863B7D" w:rsidRPr="00863B7D">
        <w:rPr>
          <w:rFonts w:hint="eastAsia"/>
          <w:szCs w:val="40"/>
        </w:rPr>
        <w:t xml:space="preserve">　　・手押し車や荷車を使っている人</w:t>
      </w:r>
      <w:r w:rsidR="00863B7D" w:rsidRPr="00863B7D">
        <w:rPr>
          <w:szCs w:val="40"/>
        </w:rPr>
        <w:br/>
      </w:r>
      <w:r w:rsidR="00863B7D" w:rsidRPr="00863B7D">
        <w:rPr>
          <w:rFonts w:hint="eastAsia"/>
          <w:szCs w:val="40"/>
        </w:rPr>
        <w:t xml:space="preserve">　　・大きな荷物を押して歩いている人等</w:t>
      </w:r>
    </w:p>
    <w:p w14:paraId="37144AEB" w14:textId="184646D5" w:rsidR="001A636E" w:rsidRPr="001A636E" w:rsidRDefault="001A636E" w:rsidP="001A636E">
      <w:pPr>
        <w:pStyle w:val="ab"/>
        <w:numPr>
          <w:ilvl w:val="0"/>
          <w:numId w:val="10"/>
        </w:numPr>
        <w:rPr>
          <w:szCs w:val="40"/>
        </w:rPr>
      </w:pPr>
      <w:r>
        <w:rPr>
          <w:rFonts w:hint="eastAsia"/>
          <w:szCs w:val="40"/>
        </w:rPr>
        <w:t>上の</w:t>
      </w:r>
      <w:r>
        <w:rPr>
          <w:rFonts w:hint="eastAsia"/>
          <w:szCs w:val="40"/>
        </w:rPr>
        <w:t>(</w:t>
      </w:r>
      <w:r>
        <w:rPr>
          <w:rFonts w:hint="eastAsia"/>
          <w:szCs w:val="40"/>
        </w:rPr>
        <w:t>ア</w:t>
      </w:r>
      <w:r>
        <w:rPr>
          <w:rFonts w:hint="eastAsia"/>
          <w:szCs w:val="40"/>
        </w:rPr>
        <w:t>)</w:t>
      </w:r>
      <w:r>
        <w:rPr>
          <w:rFonts w:hint="eastAsia"/>
          <w:szCs w:val="40"/>
        </w:rPr>
        <w:t>に当てはまらないその他の行列も、歩道と車道が</w:t>
      </w:r>
      <w:r w:rsidRPr="001A636E">
        <w:rPr>
          <w:rFonts w:hint="eastAsia"/>
          <w:color w:val="00B050"/>
          <w:szCs w:val="40"/>
        </w:rPr>
        <w:t>分かれている道路</w:t>
      </w:r>
      <w:r>
        <w:rPr>
          <w:rFonts w:hint="eastAsia"/>
          <w:szCs w:val="40"/>
        </w:rPr>
        <w:t>では、車道を通っても良い。</w:t>
      </w:r>
      <w:r>
        <w:rPr>
          <w:szCs w:val="40"/>
        </w:rPr>
        <w:br/>
      </w:r>
      <w:r>
        <w:rPr>
          <w:rFonts w:hint="eastAsia"/>
          <w:szCs w:val="40"/>
        </w:rPr>
        <w:t>その時は、</w:t>
      </w:r>
      <w:r w:rsidRPr="001A636E">
        <w:rPr>
          <w:rFonts w:hint="eastAsia"/>
          <w:color w:val="EE0000"/>
          <w:szCs w:val="40"/>
        </w:rPr>
        <w:t>車道の右側</w:t>
      </w:r>
      <w:r>
        <w:rPr>
          <w:rFonts w:hint="eastAsia"/>
          <w:szCs w:val="40"/>
        </w:rPr>
        <w:t>に寄って通らないといけません。</w:t>
      </w:r>
    </w:p>
    <w:p w14:paraId="6026A60B" w14:textId="77777777" w:rsidR="00450B71" w:rsidRDefault="00450B71" w:rsidP="001A636E">
      <w:pPr>
        <w:pStyle w:val="ab"/>
        <w:rPr>
          <w:sz w:val="72"/>
          <w:szCs w:val="72"/>
        </w:rPr>
      </w:pPr>
    </w:p>
    <w:p w14:paraId="0E084ADD" w14:textId="6F2CB70E" w:rsidR="001A636E" w:rsidRDefault="001A636E" w:rsidP="001A636E">
      <w:pPr>
        <w:pStyle w:val="ab"/>
        <w:rPr>
          <w:sz w:val="72"/>
          <w:szCs w:val="72"/>
        </w:rPr>
      </w:pPr>
      <w:r>
        <w:rPr>
          <w:rFonts w:hint="eastAsia"/>
          <w:sz w:val="72"/>
          <w:szCs w:val="72"/>
        </w:rPr>
        <w:lastRenderedPageBreak/>
        <w:t xml:space="preserve">　行列などの通行</w:t>
      </w:r>
      <w:r>
        <w:rPr>
          <w:rFonts w:hint="eastAsia"/>
          <w:sz w:val="72"/>
          <w:szCs w:val="72"/>
        </w:rPr>
        <w:t>(</w:t>
      </w:r>
      <w:r>
        <w:rPr>
          <w:rFonts w:hint="eastAsia"/>
          <w:sz w:val="72"/>
          <w:szCs w:val="72"/>
        </w:rPr>
        <w:t>第</w:t>
      </w:r>
      <w:r>
        <w:rPr>
          <w:rFonts w:hint="eastAsia"/>
          <w:sz w:val="72"/>
          <w:szCs w:val="72"/>
        </w:rPr>
        <w:t>11</w:t>
      </w:r>
      <w:r>
        <w:rPr>
          <w:rFonts w:hint="eastAsia"/>
          <w:sz w:val="72"/>
          <w:szCs w:val="72"/>
        </w:rPr>
        <w:t>条</w:t>
      </w:r>
      <w:r>
        <w:rPr>
          <w:rFonts w:hint="eastAsia"/>
          <w:sz w:val="72"/>
          <w:szCs w:val="72"/>
        </w:rPr>
        <w:t>)</w:t>
      </w:r>
    </w:p>
    <w:p w14:paraId="009B8802" w14:textId="641C0A97" w:rsidR="001A636E" w:rsidRDefault="001A636E" w:rsidP="001A636E">
      <w:pPr>
        <w:pStyle w:val="ab"/>
        <w:numPr>
          <w:ilvl w:val="0"/>
          <w:numId w:val="10"/>
        </w:numPr>
        <w:rPr>
          <w:szCs w:val="40"/>
        </w:rPr>
      </w:pPr>
      <w:r>
        <w:rPr>
          <w:rFonts w:hint="eastAsia"/>
          <w:szCs w:val="40"/>
        </w:rPr>
        <w:t>警察官は、危険を防いだり交通の安全を保つために</w:t>
      </w:r>
      <w:r>
        <w:rPr>
          <w:szCs w:val="40"/>
        </w:rPr>
        <w:br/>
      </w:r>
      <w:r>
        <w:rPr>
          <w:rFonts w:hint="eastAsia"/>
          <w:szCs w:val="40"/>
        </w:rPr>
        <w:t>必要があると判断した場合には</w:t>
      </w:r>
      <w:r>
        <w:rPr>
          <w:szCs w:val="40"/>
        </w:rPr>
        <w:br/>
      </w:r>
      <w:r>
        <w:rPr>
          <w:rFonts w:hint="eastAsia"/>
          <w:szCs w:val="40"/>
        </w:rPr>
        <w:t>(</w:t>
      </w:r>
      <w:r>
        <w:rPr>
          <w:rFonts w:hint="eastAsia"/>
          <w:szCs w:val="40"/>
        </w:rPr>
        <w:t>ア</w:t>
      </w:r>
      <w:r>
        <w:rPr>
          <w:rFonts w:hint="eastAsia"/>
          <w:szCs w:val="40"/>
        </w:rPr>
        <w:t>)</w:t>
      </w:r>
      <w:r>
        <w:rPr>
          <w:rFonts w:hint="eastAsia"/>
          <w:szCs w:val="40"/>
        </w:rPr>
        <w:t>に当てはまる行列の指揮者に</w:t>
      </w:r>
      <w:r>
        <w:rPr>
          <w:szCs w:val="40"/>
        </w:rPr>
        <w:br/>
      </w:r>
      <w:r>
        <w:rPr>
          <w:rFonts w:hint="eastAsia"/>
          <w:szCs w:val="40"/>
        </w:rPr>
        <w:t>｢この区間は左側に寄って通りなさい｣と</w:t>
      </w:r>
      <w:r>
        <w:rPr>
          <w:szCs w:val="40"/>
        </w:rPr>
        <w:br/>
      </w:r>
      <w:r>
        <w:rPr>
          <w:rFonts w:hint="eastAsia"/>
          <w:szCs w:val="40"/>
        </w:rPr>
        <w:t>命令することができます。</w:t>
      </w:r>
    </w:p>
    <w:p w14:paraId="6700595C" w14:textId="77777777" w:rsidR="00FC3164" w:rsidRDefault="00FC3164" w:rsidP="001A636E">
      <w:pPr>
        <w:pStyle w:val="ab"/>
        <w:ind w:left="804"/>
        <w:rPr>
          <w:color w:val="00B0F0"/>
          <w:sz w:val="52"/>
          <w:szCs w:val="52"/>
        </w:rPr>
      </w:pPr>
    </w:p>
    <w:p w14:paraId="002D7796" w14:textId="0848AC22" w:rsidR="001A636E" w:rsidRDefault="001A636E" w:rsidP="001A636E">
      <w:pPr>
        <w:pStyle w:val="ab"/>
        <w:ind w:left="804"/>
        <w:rPr>
          <w:color w:val="00B0F0"/>
          <w:sz w:val="52"/>
          <w:szCs w:val="52"/>
        </w:rPr>
      </w:pPr>
      <w:r w:rsidRPr="001A636E">
        <w:rPr>
          <w:rFonts w:hint="eastAsia"/>
          <w:color w:val="00B0F0"/>
          <w:sz w:val="52"/>
          <w:szCs w:val="52"/>
        </w:rPr>
        <w:t>つまりどういう事？</w:t>
      </w:r>
    </w:p>
    <w:p w14:paraId="5B46A011" w14:textId="2516B9B9" w:rsidR="00FC3164" w:rsidRDefault="001A636E" w:rsidP="00AC225E">
      <w:pPr>
        <w:pStyle w:val="ab"/>
        <w:ind w:left="804"/>
        <w:rPr>
          <w:szCs w:val="40"/>
        </w:rPr>
      </w:pPr>
      <w:r>
        <w:rPr>
          <w:rFonts w:hint="eastAsia"/>
          <w:szCs w:val="40"/>
        </w:rPr>
        <w:t>｢行列は</w:t>
      </w:r>
      <w:r w:rsidRPr="00FC3164">
        <w:rPr>
          <w:rFonts w:hint="eastAsia"/>
          <w:color w:val="EE0000"/>
          <w:szCs w:val="40"/>
        </w:rPr>
        <w:t>基本的に車道の右側</w:t>
      </w:r>
      <w:r>
        <w:rPr>
          <w:rFonts w:hint="eastAsia"/>
          <w:szCs w:val="40"/>
        </w:rPr>
        <w:t>を通る決まりだけど、警察が安全のために指示したら左側を通ることもある。｣</w:t>
      </w:r>
    </w:p>
    <w:p w14:paraId="0133049B" w14:textId="6559F537" w:rsidR="001A636E" w:rsidRDefault="00FC3164" w:rsidP="00FC3164">
      <w:pPr>
        <w:pStyle w:val="ab"/>
        <w:rPr>
          <w:sz w:val="72"/>
          <w:szCs w:val="72"/>
        </w:rPr>
      </w:pPr>
      <w:r>
        <w:br w:type="page"/>
      </w:r>
      <w:r>
        <w:rPr>
          <w:rFonts w:hint="eastAsia"/>
          <w:sz w:val="72"/>
          <w:szCs w:val="72"/>
        </w:rPr>
        <w:lastRenderedPageBreak/>
        <w:t xml:space="preserve">  </w:t>
      </w:r>
      <w:r>
        <w:rPr>
          <w:rFonts w:hint="eastAsia"/>
          <w:sz w:val="72"/>
          <w:szCs w:val="72"/>
        </w:rPr>
        <w:t>横断の方法</w:t>
      </w:r>
      <w:r>
        <w:rPr>
          <w:rFonts w:hint="eastAsia"/>
          <w:sz w:val="72"/>
          <w:szCs w:val="72"/>
        </w:rPr>
        <w:t>(</w:t>
      </w:r>
      <w:r>
        <w:rPr>
          <w:rFonts w:hint="eastAsia"/>
          <w:sz w:val="72"/>
          <w:szCs w:val="72"/>
        </w:rPr>
        <w:t>第</w:t>
      </w:r>
      <w:r>
        <w:rPr>
          <w:rFonts w:hint="eastAsia"/>
          <w:sz w:val="72"/>
          <w:szCs w:val="72"/>
        </w:rPr>
        <w:t>12</w:t>
      </w:r>
      <w:r>
        <w:rPr>
          <w:rFonts w:hint="eastAsia"/>
          <w:sz w:val="72"/>
          <w:szCs w:val="72"/>
        </w:rPr>
        <w:t>条</w:t>
      </w:r>
      <w:r>
        <w:rPr>
          <w:rFonts w:hint="eastAsia"/>
          <w:sz w:val="72"/>
          <w:szCs w:val="72"/>
        </w:rPr>
        <w:t>)</w:t>
      </w:r>
    </w:p>
    <w:p w14:paraId="1D05CF4B" w14:textId="19768964" w:rsidR="00A433A5" w:rsidRPr="00A433A5" w:rsidRDefault="00FC3164" w:rsidP="00A433A5">
      <w:pPr>
        <w:pStyle w:val="ab"/>
        <w:numPr>
          <w:ilvl w:val="0"/>
          <w:numId w:val="11"/>
        </w:numPr>
        <w:rPr>
          <w:szCs w:val="40"/>
        </w:rPr>
      </w:pPr>
      <w:r>
        <w:rPr>
          <w:rFonts w:hint="eastAsia"/>
          <w:szCs w:val="40"/>
        </w:rPr>
        <w:t>歩行者が道路を渡ろうとするとき、近くに横断歩道があるなら</w:t>
      </w:r>
      <w:r>
        <w:rPr>
          <w:szCs w:val="40"/>
        </w:rPr>
        <w:br/>
      </w:r>
      <w:r w:rsidR="00A433A5" w:rsidRPr="00A433A5">
        <w:rPr>
          <w:rFonts w:hint="eastAsia"/>
          <w:color w:val="EE0000"/>
          <w:szCs w:val="40"/>
        </w:rPr>
        <w:t>必ず横断歩道を使って</w:t>
      </w:r>
      <w:r w:rsidR="00A433A5">
        <w:rPr>
          <w:rFonts w:hint="eastAsia"/>
          <w:szCs w:val="40"/>
        </w:rPr>
        <w:t>渡らなければならないという決まりがあります。</w:t>
      </w:r>
      <w:r w:rsidR="00A433A5">
        <w:rPr>
          <w:szCs w:val="40"/>
        </w:rPr>
        <w:br/>
      </w:r>
      <w:r w:rsidR="00A433A5" w:rsidRPr="00A433A5">
        <w:rPr>
          <w:rFonts w:hint="eastAsia"/>
          <w:szCs w:val="40"/>
        </w:rPr>
        <w:t>→勝手な場所で渡ると危険なので、車が停まってくれる横断歩道を使うように法律決められています。</w:t>
      </w:r>
      <w:r w:rsidR="00A433A5" w:rsidRPr="00A433A5">
        <w:rPr>
          <w:rFonts w:hint="eastAsia"/>
          <w:szCs w:val="40"/>
        </w:rPr>
        <w:t>(</w:t>
      </w:r>
      <w:r w:rsidR="00A433A5" w:rsidRPr="00A433A5">
        <w:rPr>
          <w:rFonts w:hint="eastAsia"/>
          <w:szCs w:val="40"/>
        </w:rPr>
        <w:t>ここは口頭で説明する所</w:t>
      </w:r>
      <w:r w:rsidR="00A433A5" w:rsidRPr="00A433A5">
        <w:rPr>
          <w:rFonts w:hint="eastAsia"/>
          <w:szCs w:val="40"/>
        </w:rPr>
        <w:t>)</w:t>
      </w:r>
    </w:p>
    <w:p w14:paraId="0E0A0A50" w14:textId="27E712F4" w:rsidR="00A433A5" w:rsidRDefault="00A433A5" w:rsidP="00A433A5">
      <w:pPr>
        <w:pStyle w:val="ab"/>
        <w:numPr>
          <w:ilvl w:val="0"/>
          <w:numId w:val="11"/>
        </w:numPr>
        <w:rPr>
          <w:szCs w:val="40"/>
        </w:rPr>
      </w:pPr>
      <w:r>
        <w:rPr>
          <w:rFonts w:hint="eastAsia"/>
          <w:szCs w:val="40"/>
        </w:rPr>
        <w:t>｢横断歩道の近く｣とは、だいたい横断歩道から</w:t>
      </w:r>
      <w:r w:rsidRPr="00A433A5">
        <w:rPr>
          <w:rFonts w:hint="eastAsia"/>
          <w:color w:val="EE0000"/>
          <w:szCs w:val="40"/>
        </w:rPr>
        <w:t>20~50m</w:t>
      </w:r>
      <w:r>
        <w:rPr>
          <w:rFonts w:hint="eastAsia"/>
          <w:szCs w:val="40"/>
        </w:rPr>
        <w:t>くらいの範囲をいいます。</w:t>
      </w:r>
      <w:r>
        <w:rPr>
          <w:szCs w:val="40"/>
        </w:rPr>
        <w:br/>
      </w:r>
      <w:r w:rsidRPr="00A433A5">
        <w:rPr>
          <w:rFonts w:hint="eastAsia"/>
          <w:szCs w:val="40"/>
        </w:rPr>
        <w:t>→つまり横断歩道から少し離れた所にあっても、その距離が</w:t>
      </w:r>
      <w:r w:rsidRPr="00A433A5">
        <w:rPr>
          <w:rFonts w:hint="eastAsia"/>
          <w:szCs w:val="40"/>
        </w:rPr>
        <w:t>20~50m</w:t>
      </w:r>
      <w:r w:rsidRPr="00A433A5">
        <w:rPr>
          <w:rFonts w:hint="eastAsia"/>
          <w:szCs w:val="40"/>
        </w:rPr>
        <w:t>くらいであれば、｢近くにある｣とみなされ、必ずその横断歩道で横断しなければならないということです。</w:t>
      </w:r>
    </w:p>
    <w:p w14:paraId="48315718" w14:textId="47BBD0F7" w:rsidR="00A433A5" w:rsidRDefault="00A433A5" w:rsidP="00AC225E">
      <w:pPr>
        <w:pStyle w:val="ab"/>
        <w:ind w:firstLineChars="200" w:firstLine="800"/>
        <w:rPr>
          <w:sz w:val="72"/>
          <w:szCs w:val="72"/>
        </w:rPr>
      </w:pPr>
      <w:r>
        <w:br w:type="page"/>
      </w:r>
      <w:r>
        <w:rPr>
          <w:rFonts w:hint="eastAsia"/>
          <w:sz w:val="72"/>
          <w:szCs w:val="72"/>
        </w:rPr>
        <w:lastRenderedPageBreak/>
        <w:t>横断の方法</w:t>
      </w:r>
      <w:r>
        <w:rPr>
          <w:rFonts w:hint="eastAsia"/>
          <w:sz w:val="72"/>
          <w:szCs w:val="72"/>
        </w:rPr>
        <w:t>(</w:t>
      </w:r>
      <w:r>
        <w:rPr>
          <w:rFonts w:hint="eastAsia"/>
          <w:sz w:val="72"/>
          <w:szCs w:val="72"/>
        </w:rPr>
        <w:t>第</w:t>
      </w:r>
      <w:r>
        <w:rPr>
          <w:rFonts w:hint="eastAsia"/>
          <w:sz w:val="72"/>
          <w:szCs w:val="72"/>
        </w:rPr>
        <w:t>12</w:t>
      </w:r>
      <w:r>
        <w:rPr>
          <w:rFonts w:hint="eastAsia"/>
          <w:sz w:val="72"/>
          <w:szCs w:val="72"/>
        </w:rPr>
        <w:t>条</w:t>
      </w:r>
      <w:r>
        <w:rPr>
          <w:rFonts w:hint="eastAsia"/>
          <w:sz w:val="72"/>
          <w:szCs w:val="72"/>
        </w:rPr>
        <w:t>)</w:t>
      </w:r>
    </w:p>
    <w:p w14:paraId="651ED264" w14:textId="16BF131E" w:rsidR="00AC225E" w:rsidRDefault="00AC225E" w:rsidP="00AC225E">
      <w:pPr>
        <w:pStyle w:val="ab"/>
        <w:ind w:leftChars="200" w:left="1600" w:hangingChars="200" w:hanging="800"/>
        <w:rPr>
          <w:szCs w:val="40"/>
        </w:rPr>
      </w:pPr>
      <w:r>
        <w:rPr>
          <w:rFonts w:hint="eastAsia"/>
          <w:szCs w:val="40"/>
        </w:rPr>
        <w:t>(</w:t>
      </w:r>
      <w:r>
        <w:rPr>
          <w:rFonts w:hint="eastAsia"/>
          <w:szCs w:val="40"/>
        </w:rPr>
        <w:t>ウ</w:t>
      </w:r>
      <w:r>
        <w:rPr>
          <w:rFonts w:hint="eastAsia"/>
          <w:szCs w:val="40"/>
        </w:rPr>
        <w:t>)</w:t>
      </w:r>
      <w:r>
        <w:rPr>
          <w:rFonts w:hint="eastAsia"/>
          <w:szCs w:val="40"/>
        </w:rPr>
        <w:t>道路をななめに渡ること</w:t>
      </w:r>
      <w:r>
        <w:rPr>
          <w:rFonts w:hint="eastAsia"/>
          <w:szCs w:val="40"/>
        </w:rPr>
        <w:t>(</w:t>
      </w:r>
      <w:r>
        <w:rPr>
          <w:rFonts w:hint="eastAsia"/>
          <w:szCs w:val="40"/>
        </w:rPr>
        <w:t>斜め横断</w:t>
      </w:r>
      <w:r>
        <w:rPr>
          <w:rFonts w:hint="eastAsia"/>
          <w:szCs w:val="40"/>
        </w:rPr>
        <w:t>)</w:t>
      </w:r>
      <w:r>
        <w:rPr>
          <w:rFonts w:hint="eastAsia"/>
          <w:szCs w:val="40"/>
        </w:rPr>
        <w:t>は</w:t>
      </w:r>
      <w:r w:rsidRPr="00AC225E">
        <w:rPr>
          <w:rFonts w:hint="eastAsia"/>
          <w:color w:val="EE0000"/>
          <w:szCs w:val="40"/>
        </w:rPr>
        <w:t>禁止</w:t>
      </w:r>
      <w:r w:rsidRPr="00AC225E">
        <w:rPr>
          <w:rFonts w:hint="eastAsia"/>
          <w:szCs w:val="40"/>
        </w:rPr>
        <w:t>されています</w:t>
      </w:r>
      <w:r>
        <w:rPr>
          <w:rFonts w:hint="eastAsia"/>
          <w:szCs w:val="40"/>
        </w:rPr>
        <w:t>。</w:t>
      </w:r>
      <w:r>
        <w:rPr>
          <w:szCs w:val="40"/>
        </w:rPr>
        <w:br/>
      </w:r>
      <w:r>
        <w:rPr>
          <w:rFonts w:hint="eastAsia"/>
          <w:szCs w:val="40"/>
        </w:rPr>
        <w:t>ななめに渡ると、</w:t>
      </w:r>
      <w:r w:rsidRPr="00AC225E">
        <w:rPr>
          <w:rFonts w:hint="eastAsia"/>
          <w:color w:val="EE0000"/>
          <w:szCs w:val="40"/>
        </w:rPr>
        <w:t>車から見えにくかった</w:t>
      </w:r>
      <w:r>
        <w:rPr>
          <w:rFonts w:hint="eastAsia"/>
          <w:szCs w:val="40"/>
        </w:rPr>
        <w:t>り、</w:t>
      </w:r>
      <w:r w:rsidRPr="00AC225E">
        <w:rPr>
          <w:rFonts w:hint="eastAsia"/>
          <w:color w:val="EE0000"/>
          <w:szCs w:val="40"/>
        </w:rPr>
        <w:t>横断する距離が長くなったり</w:t>
      </w:r>
      <w:r>
        <w:rPr>
          <w:rFonts w:hint="eastAsia"/>
          <w:szCs w:val="40"/>
        </w:rPr>
        <w:t>して危険だからです。</w:t>
      </w:r>
      <w:r>
        <w:rPr>
          <w:szCs w:val="40"/>
        </w:rPr>
        <w:br/>
      </w:r>
      <w:r>
        <w:rPr>
          <w:szCs w:val="40"/>
        </w:rPr>
        <w:br/>
      </w:r>
      <w:r>
        <w:rPr>
          <w:rFonts w:hint="eastAsia"/>
          <w:szCs w:val="40"/>
        </w:rPr>
        <w:t>ただし、交差点の信号が｢全方向歩行者用｣になっていて、歩行者が自由に好きな方向へ渡れるようにした</w:t>
      </w:r>
      <w:r>
        <w:rPr>
          <w:szCs w:val="40"/>
        </w:rPr>
        <w:br/>
      </w:r>
      <w:r>
        <w:rPr>
          <w:rFonts w:hint="eastAsia"/>
          <w:szCs w:val="40"/>
        </w:rPr>
        <w:t>｢スクランブル交差点</w:t>
      </w:r>
      <w:r>
        <w:rPr>
          <w:rFonts w:hint="eastAsia"/>
          <w:szCs w:val="40"/>
        </w:rPr>
        <w:t>(</w:t>
      </w:r>
      <w:r>
        <w:rPr>
          <w:rFonts w:hint="eastAsia"/>
          <w:szCs w:val="40"/>
        </w:rPr>
        <w:t>スクランブル・システム</w:t>
      </w:r>
      <w:r>
        <w:rPr>
          <w:rFonts w:hint="eastAsia"/>
          <w:szCs w:val="40"/>
        </w:rPr>
        <w:t>)</w:t>
      </w:r>
      <w:r>
        <w:rPr>
          <w:rFonts w:hint="eastAsia"/>
          <w:szCs w:val="40"/>
        </w:rPr>
        <w:t>｣では例外として斜め横断が認められています。</w:t>
      </w:r>
    </w:p>
    <w:p w14:paraId="3F901D41" w14:textId="0543014C" w:rsidR="00AC225E" w:rsidRDefault="00AC225E" w:rsidP="00A3222B">
      <w:pPr>
        <w:pStyle w:val="ab"/>
        <w:ind w:firstLineChars="200" w:firstLine="800"/>
        <w:rPr>
          <w:sz w:val="72"/>
          <w:szCs w:val="72"/>
        </w:rPr>
      </w:pPr>
      <w:r>
        <w:br w:type="page"/>
      </w:r>
      <w:r>
        <w:rPr>
          <w:rFonts w:hint="eastAsia"/>
          <w:sz w:val="72"/>
          <w:szCs w:val="72"/>
        </w:rPr>
        <w:lastRenderedPageBreak/>
        <w:t>横断の禁止の場所</w:t>
      </w:r>
      <w:r>
        <w:rPr>
          <w:rFonts w:hint="eastAsia"/>
          <w:sz w:val="72"/>
          <w:szCs w:val="72"/>
        </w:rPr>
        <w:t>(</w:t>
      </w:r>
      <w:r w:rsidR="00A3222B">
        <w:rPr>
          <w:rFonts w:hint="eastAsia"/>
          <w:sz w:val="72"/>
          <w:szCs w:val="72"/>
        </w:rPr>
        <w:t>第</w:t>
      </w:r>
      <w:r w:rsidR="00A3222B">
        <w:rPr>
          <w:rFonts w:hint="eastAsia"/>
          <w:sz w:val="72"/>
          <w:szCs w:val="72"/>
        </w:rPr>
        <w:t>13</w:t>
      </w:r>
      <w:r w:rsidR="00A3222B">
        <w:rPr>
          <w:rFonts w:hint="eastAsia"/>
          <w:sz w:val="72"/>
          <w:szCs w:val="72"/>
        </w:rPr>
        <w:t>条その</w:t>
      </w:r>
      <w:r w:rsidR="00A3222B">
        <w:rPr>
          <w:rFonts w:hint="eastAsia"/>
          <w:sz w:val="72"/>
          <w:szCs w:val="72"/>
        </w:rPr>
        <w:t>1</w:t>
      </w:r>
      <w:r>
        <w:rPr>
          <w:rFonts w:hint="eastAsia"/>
          <w:sz w:val="72"/>
          <w:szCs w:val="72"/>
        </w:rPr>
        <w:t>)</w:t>
      </w:r>
    </w:p>
    <w:p w14:paraId="1EEB4840" w14:textId="1BACD1B9" w:rsidR="00851603" w:rsidRDefault="00851603" w:rsidP="00851603">
      <w:pPr>
        <w:pStyle w:val="ab"/>
        <w:numPr>
          <w:ilvl w:val="0"/>
          <w:numId w:val="12"/>
        </w:numPr>
        <w:rPr>
          <w:szCs w:val="40"/>
        </w:rPr>
      </w:pPr>
      <w:r>
        <w:rPr>
          <w:rFonts w:hint="eastAsia"/>
          <w:szCs w:val="40"/>
        </w:rPr>
        <w:t>歩行者は、車やバイクの</w:t>
      </w:r>
      <w:r w:rsidRPr="00057629">
        <w:rPr>
          <w:rFonts w:hint="eastAsia"/>
          <w:color w:val="EE0000"/>
          <w:szCs w:val="40"/>
        </w:rPr>
        <w:t>すぐ前やすぐ後ろ</w:t>
      </w:r>
      <w:r>
        <w:rPr>
          <w:rFonts w:hint="eastAsia"/>
          <w:szCs w:val="40"/>
        </w:rPr>
        <w:t>を横切って道路を</w:t>
      </w:r>
      <w:r>
        <w:rPr>
          <w:szCs w:val="40"/>
        </w:rPr>
        <w:br/>
      </w:r>
      <w:r w:rsidRPr="00057629">
        <w:rPr>
          <w:rFonts w:hint="eastAsia"/>
          <w:color w:val="EE0000"/>
          <w:szCs w:val="40"/>
        </w:rPr>
        <w:t>渡ってはいけません</w:t>
      </w:r>
      <w:r>
        <w:rPr>
          <w:rFonts w:hint="eastAsia"/>
          <w:szCs w:val="40"/>
        </w:rPr>
        <w:t>。</w:t>
      </w:r>
      <w:r>
        <w:rPr>
          <w:szCs w:val="40"/>
        </w:rPr>
        <w:br/>
      </w:r>
      <w:r w:rsidR="00057629">
        <w:rPr>
          <w:rFonts w:hint="eastAsia"/>
          <w:szCs w:val="40"/>
        </w:rPr>
        <w:t>ただし、横断歩道を使うときや、信号の指示に従って渡る場合は、</w:t>
      </w:r>
      <w:r w:rsidR="00057629">
        <w:rPr>
          <w:szCs w:val="40"/>
        </w:rPr>
        <w:br/>
      </w:r>
      <w:r w:rsidR="00057629">
        <w:rPr>
          <w:rFonts w:hint="eastAsia"/>
          <w:szCs w:val="40"/>
        </w:rPr>
        <w:t>車のすぐ前やすぐ後ろを通って渡っても構いません。</w:t>
      </w:r>
    </w:p>
    <w:p w14:paraId="59E51AFF" w14:textId="0CC8743C" w:rsidR="00057629" w:rsidRDefault="00057629" w:rsidP="00851603">
      <w:pPr>
        <w:pStyle w:val="ab"/>
        <w:numPr>
          <w:ilvl w:val="0"/>
          <w:numId w:val="12"/>
        </w:numPr>
        <w:rPr>
          <w:szCs w:val="40"/>
        </w:rPr>
      </w:pPr>
      <w:r>
        <w:rPr>
          <w:rFonts w:hint="eastAsia"/>
          <w:szCs w:val="40"/>
        </w:rPr>
        <w:t>｢車のすぐ前やすぐ後ろ｣とは、走行している車</w:t>
      </w:r>
      <w:r w:rsidRPr="00057629">
        <w:rPr>
          <w:rFonts w:hint="eastAsia"/>
          <w:color w:val="EE0000"/>
          <w:szCs w:val="40"/>
        </w:rPr>
        <w:t>だけではなく</w:t>
      </w:r>
      <w:r>
        <w:rPr>
          <w:rFonts w:hint="eastAsia"/>
          <w:szCs w:val="40"/>
        </w:rPr>
        <w:t>、</w:t>
      </w:r>
      <w:r>
        <w:rPr>
          <w:szCs w:val="40"/>
        </w:rPr>
        <w:br/>
      </w:r>
      <w:r>
        <w:rPr>
          <w:rFonts w:hint="eastAsia"/>
          <w:szCs w:val="40"/>
        </w:rPr>
        <w:t>停まっている車のすぐ前やすぐ後ろも含まれます。</w:t>
      </w:r>
    </w:p>
    <w:p w14:paraId="3DF50837" w14:textId="1E158E96" w:rsidR="00057629" w:rsidRDefault="00057629" w:rsidP="00057629">
      <w:pPr>
        <w:pStyle w:val="ab"/>
        <w:numPr>
          <w:ilvl w:val="0"/>
          <w:numId w:val="12"/>
        </w:numPr>
      </w:pPr>
      <w:r>
        <w:rPr>
          <w:rFonts w:hint="eastAsia"/>
          <w:szCs w:val="40"/>
        </w:rPr>
        <w:t>標識や道路の表示で｢横断禁止｣とされている場所では、</w:t>
      </w:r>
      <w:r>
        <w:rPr>
          <w:szCs w:val="40"/>
        </w:rPr>
        <w:br/>
      </w:r>
      <w:r w:rsidRPr="00057629">
        <w:rPr>
          <w:rFonts w:hint="eastAsia"/>
          <w:color w:val="EE0000"/>
          <w:szCs w:val="40"/>
        </w:rPr>
        <w:t>たとえ車がいなくても</w:t>
      </w:r>
      <w:r>
        <w:rPr>
          <w:rFonts w:hint="eastAsia"/>
          <w:szCs w:val="40"/>
        </w:rPr>
        <w:t>渡ってはいけませ</w:t>
      </w:r>
      <w:r>
        <w:rPr>
          <w:rFonts w:hint="eastAsia"/>
        </w:rPr>
        <w:t>ん。</w:t>
      </w:r>
    </w:p>
    <w:p w14:paraId="68ABB397" w14:textId="335547D3" w:rsidR="00057629" w:rsidRDefault="00057629" w:rsidP="001747A6">
      <w:pPr>
        <w:pStyle w:val="ab"/>
        <w:ind w:firstLineChars="200" w:firstLine="800"/>
      </w:pPr>
      <w:r>
        <w:br w:type="page"/>
      </w:r>
      <w:r>
        <w:rPr>
          <w:rFonts w:hint="eastAsia"/>
        </w:rPr>
        <w:lastRenderedPageBreak/>
        <w:t>説明</w:t>
      </w:r>
      <w:r>
        <w:rPr>
          <w:rFonts w:hint="eastAsia"/>
        </w:rPr>
        <w:t>(</w:t>
      </w:r>
      <w:r>
        <w:rPr>
          <w:rFonts w:hint="eastAsia"/>
        </w:rPr>
        <w:t>ここは自分用カンペ</w:t>
      </w:r>
      <w:r>
        <w:rPr>
          <w:rFonts w:hint="eastAsia"/>
        </w:rPr>
        <w:t>)</w:t>
      </w:r>
    </w:p>
    <w:p w14:paraId="39DA0122" w14:textId="00741FDF" w:rsidR="00057629" w:rsidRDefault="00057629" w:rsidP="001747A6">
      <w:pPr>
        <w:pStyle w:val="ab"/>
        <w:ind w:leftChars="200" w:left="800"/>
      </w:pPr>
      <w:r>
        <w:rPr>
          <w:rFonts w:hint="eastAsia"/>
        </w:rPr>
        <w:t>車のすぐ前やすぐ後ろは、運転している人から歩行者が見えにくく、</w:t>
      </w:r>
      <w:r w:rsidR="001747A6">
        <w:br/>
      </w:r>
      <w:r>
        <w:rPr>
          <w:rFonts w:hint="eastAsia"/>
        </w:rPr>
        <w:t>事故になりやすい場所です。</w:t>
      </w:r>
    </w:p>
    <w:p w14:paraId="31BF5110" w14:textId="01F750A2" w:rsidR="00057629" w:rsidRDefault="00057629" w:rsidP="001747A6">
      <w:pPr>
        <w:pStyle w:val="ab"/>
        <w:ind w:leftChars="200" w:left="800"/>
      </w:pPr>
      <w:r>
        <w:rPr>
          <w:rFonts w:hint="eastAsia"/>
        </w:rPr>
        <w:t>そのため、歩行者は基本的に車の直前、直後を横切らないように</w:t>
      </w:r>
      <w:r w:rsidR="001747A6">
        <w:br/>
      </w:r>
      <w:r>
        <w:rPr>
          <w:rFonts w:hint="eastAsia"/>
        </w:rPr>
        <w:t>決められています。</w:t>
      </w:r>
    </w:p>
    <w:p w14:paraId="4A4907A0" w14:textId="07DD072F" w:rsidR="00057629" w:rsidRDefault="00057629" w:rsidP="001747A6">
      <w:pPr>
        <w:pStyle w:val="ab"/>
        <w:ind w:leftChars="200" w:left="800"/>
      </w:pPr>
      <w:r>
        <w:rPr>
          <w:rFonts w:hint="eastAsia"/>
        </w:rPr>
        <w:t>ただし、横断歩道や信号がある場所は｢渡ることを前提に安全が</w:t>
      </w:r>
      <w:r w:rsidR="001747A6">
        <w:br/>
      </w:r>
      <w:r>
        <w:rPr>
          <w:rFonts w:hint="eastAsia"/>
        </w:rPr>
        <w:t>確保されている｣ため、この場合は例外として認められています。</w:t>
      </w:r>
    </w:p>
    <w:p w14:paraId="4DC2551D" w14:textId="45695B1E" w:rsidR="00BB47E4" w:rsidRDefault="00057629" w:rsidP="001747A6">
      <w:pPr>
        <w:pStyle w:val="ab"/>
        <w:ind w:leftChars="200" w:left="800"/>
      </w:pPr>
      <w:r>
        <w:rPr>
          <w:rFonts w:hint="eastAsia"/>
        </w:rPr>
        <w:t>また、標識や</w:t>
      </w:r>
      <w:r w:rsidR="00BB47E4">
        <w:rPr>
          <w:rFonts w:hint="eastAsia"/>
        </w:rPr>
        <w:t>道路標示で横断が禁止されている場所は、</w:t>
      </w:r>
      <w:r w:rsidR="001747A6">
        <w:br/>
      </w:r>
      <w:r w:rsidR="00BB47E4">
        <w:rPr>
          <w:rFonts w:hint="eastAsia"/>
        </w:rPr>
        <w:t>危険度が特に高いので絶対に渡ってはいけません。</w:t>
      </w:r>
    </w:p>
    <w:p w14:paraId="7589C194" w14:textId="36C246A1" w:rsidR="00057629" w:rsidRDefault="00BB47E4" w:rsidP="001747A6">
      <w:pPr>
        <w:pStyle w:val="ab"/>
        <w:ind w:firstLineChars="200" w:firstLine="800"/>
      </w:pPr>
      <w:r>
        <w:br w:type="page"/>
      </w:r>
      <w:r>
        <w:rPr>
          <w:rFonts w:hint="eastAsia"/>
        </w:rPr>
        <w:lastRenderedPageBreak/>
        <w:t>解説</w:t>
      </w:r>
      <w:r>
        <w:rPr>
          <w:rFonts w:hint="eastAsia"/>
        </w:rPr>
        <w:t>(</w:t>
      </w:r>
      <w:r>
        <w:rPr>
          <w:rFonts w:hint="eastAsia"/>
        </w:rPr>
        <w:t>自分用カンペ</w:t>
      </w:r>
      <w:r>
        <w:rPr>
          <w:rFonts w:hint="eastAsia"/>
        </w:rPr>
        <w:t>)</w:t>
      </w:r>
    </w:p>
    <w:p w14:paraId="1A7C5475" w14:textId="60D2E5D0" w:rsidR="00BB47E4" w:rsidRDefault="00BB47E4" w:rsidP="001747A6">
      <w:pPr>
        <w:pStyle w:val="ab"/>
        <w:ind w:firstLineChars="200" w:firstLine="800"/>
      </w:pPr>
      <w:r>
        <w:rPr>
          <w:rFonts w:hint="eastAsia"/>
        </w:rPr>
        <w:t>このルールは、歩行者を守るためのものです。</w:t>
      </w:r>
    </w:p>
    <w:p w14:paraId="1A86D0AA" w14:textId="156FE36A" w:rsidR="00BB47E4" w:rsidRDefault="00BB47E4" w:rsidP="001747A6">
      <w:pPr>
        <w:pStyle w:val="ab"/>
        <w:ind w:leftChars="200" w:left="800"/>
      </w:pPr>
      <w:r>
        <w:rPr>
          <w:rFonts w:hint="eastAsia"/>
        </w:rPr>
        <w:t>車の運転手からすると、車のすぐ前後から急に人が出てくると、</w:t>
      </w:r>
      <w:r w:rsidR="001747A6">
        <w:br/>
      </w:r>
      <w:r>
        <w:rPr>
          <w:rFonts w:hint="eastAsia"/>
        </w:rPr>
        <w:t>ブレーキを踏んでも間に合わないことがあります。</w:t>
      </w:r>
    </w:p>
    <w:p w14:paraId="6D4BC14A" w14:textId="2932F389" w:rsidR="00BB47E4" w:rsidRDefault="00BB47E4" w:rsidP="001747A6">
      <w:pPr>
        <w:pStyle w:val="ab"/>
        <w:ind w:firstLineChars="200" w:firstLine="800"/>
      </w:pPr>
      <w:r>
        <w:rPr>
          <w:rFonts w:hint="eastAsia"/>
        </w:rPr>
        <w:t>停まっている車の陰から飛び出すのも同じくらい危険です。</w:t>
      </w:r>
    </w:p>
    <w:p w14:paraId="2C15713C" w14:textId="42A7BFB9" w:rsidR="001747A6" w:rsidRDefault="00BB47E4" w:rsidP="001747A6">
      <w:pPr>
        <w:pStyle w:val="ab"/>
        <w:ind w:leftChars="200" w:left="800"/>
      </w:pPr>
      <w:r>
        <w:rPr>
          <w:rFonts w:hint="eastAsia"/>
        </w:rPr>
        <w:t>だから｢車の直前、直後は</w:t>
      </w:r>
      <w:r w:rsidR="001747A6">
        <w:rPr>
          <w:rFonts w:hint="eastAsia"/>
        </w:rPr>
        <w:t>基本的に渡らない</w:t>
      </w:r>
      <w:r>
        <w:rPr>
          <w:rFonts w:hint="eastAsia"/>
        </w:rPr>
        <w:t>｣</w:t>
      </w:r>
      <w:r w:rsidR="001747A6">
        <w:br/>
      </w:r>
      <w:r w:rsidR="001747A6">
        <w:rPr>
          <w:rFonts w:hint="eastAsia"/>
        </w:rPr>
        <w:t>｢横断歩道や信号を守る｣</w:t>
      </w:r>
      <w:r w:rsidR="001747A6">
        <w:br/>
      </w:r>
      <w:r w:rsidR="001747A6">
        <w:rPr>
          <w:rFonts w:hint="eastAsia"/>
        </w:rPr>
        <w:t>｢標識の指示を守る｣</w:t>
      </w:r>
      <w:r w:rsidR="001747A6">
        <w:br/>
      </w:r>
      <w:r w:rsidR="001747A6">
        <w:rPr>
          <w:rFonts w:hint="eastAsia"/>
        </w:rPr>
        <w:t>という</w:t>
      </w:r>
      <w:r w:rsidR="001747A6">
        <w:rPr>
          <w:rFonts w:hint="eastAsia"/>
        </w:rPr>
        <w:t>3</w:t>
      </w:r>
      <w:r w:rsidR="001747A6">
        <w:rPr>
          <w:rFonts w:hint="eastAsia"/>
        </w:rPr>
        <w:t>つが大事なポイントです。</w:t>
      </w:r>
    </w:p>
    <w:p w14:paraId="534B9C1D" w14:textId="1D8D5576" w:rsidR="001747A6" w:rsidRDefault="001747A6" w:rsidP="001747A6">
      <w:pPr>
        <w:pStyle w:val="ab"/>
        <w:ind w:left="800" w:hangingChars="200" w:hanging="800"/>
      </w:pPr>
      <w:r>
        <w:br w:type="page"/>
      </w:r>
      <w:r>
        <w:rPr>
          <w:rFonts w:hint="eastAsia"/>
        </w:rPr>
        <w:lastRenderedPageBreak/>
        <w:t xml:space="preserve">　　まとめ</w:t>
      </w:r>
      <w:r>
        <w:rPr>
          <w:rFonts w:hint="eastAsia"/>
        </w:rPr>
        <w:t>(</w:t>
      </w:r>
      <w:r>
        <w:rPr>
          <w:rFonts w:hint="eastAsia"/>
        </w:rPr>
        <w:t>自分用カンペ</w:t>
      </w:r>
      <w:r>
        <w:rPr>
          <w:rFonts w:hint="eastAsia"/>
        </w:rPr>
        <w:t>)</w:t>
      </w:r>
      <w:r>
        <w:br/>
      </w:r>
      <w:r>
        <w:rPr>
          <w:rFonts w:hint="eastAsia"/>
        </w:rPr>
        <w:t>歩行者は安全が確認できる横断歩道や信号のある場所で渡るのが原則です。</w:t>
      </w:r>
    </w:p>
    <w:p w14:paraId="6F768C7B" w14:textId="0BBC8D18" w:rsidR="00656308" w:rsidRDefault="001747A6" w:rsidP="001747A6">
      <w:pPr>
        <w:pStyle w:val="ab"/>
        <w:ind w:left="800" w:hangingChars="200" w:hanging="800"/>
      </w:pPr>
      <w:r>
        <w:rPr>
          <w:rFonts w:hint="eastAsia"/>
        </w:rPr>
        <w:t xml:space="preserve">　　車の直前、直後や禁止</w:t>
      </w:r>
      <w:r w:rsidR="00656308">
        <w:rPr>
          <w:rFonts w:hint="eastAsia"/>
        </w:rPr>
        <w:t>場所での横断は危険なので禁止されています。</w:t>
      </w:r>
    </w:p>
    <w:p w14:paraId="6FF7AD34" w14:textId="4943398C" w:rsidR="001747A6" w:rsidRDefault="00656308" w:rsidP="00656308">
      <w:pPr>
        <w:pStyle w:val="ab"/>
        <w:rPr>
          <w:sz w:val="72"/>
          <w:szCs w:val="72"/>
        </w:rPr>
      </w:pPr>
      <w:r>
        <w:br w:type="page"/>
      </w:r>
      <w:r>
        <w:rPr>
          <w:rFonts w:hint="eastAsia"/>
          <w:sz w:val="72"/>
          <w:szCs w:val="72"/>
        </w:rPr>
        <w:lastRenderedPageBreak/>
        <w:t xml:space="preserve">　歩行者用道路等の特例</w:t>
      </w:r>
      <w:r>
        <w:rPr>
          <w:rFonts w:hint="eastAsia"/>
          <w:sz w:val="72"/>
          <w:szCs w:val="72"/>
        </w:rPr>
        <w:t>(</w:t>
      </w:r>
      <w:r>
        <w:rPr>
          <w:rFonts w:hint="eastAsia"/>
          <w:sz w:val="72"/>
          <w:szCs w:val="72"/>
        </w:rPr>
        <w:t>第</w:t>
      </w:r>
      <w:r>
        <w:rPr>
          <w:rFonts w:hint="eastAsia"/>
          <w:sz w:val="72"/>
          <w:szCs w:val="72"/>
        </w:rPr>
        <w:t>13</w:t>
      </w:r>
      <w:r>
        <w:rPr>
          <w:rFonts w:hint="eastAsia"/>
          <w:sz w:val="72"/>
          <w:szCs w:val="72"/>
        </w:rPr>
        <w:t>条その２</w:t>
      </w:r>
      <w:r>
        <w:rPr>
          <w:rFonts w:hint="eastAsia"/>
          <w:sz w:val="72"/>
          <w:szCs w:val="72"/>
        </w:rPr>
        <w:t>)</w:t>
      </w:r>
    </w:p>
    <w:p w14:paraId="2B8F7523" w14:textId="3D8D6BB1" w:rsidR="00656308" w:rsidRDefault="00DF1F05" w:rsidP="00DF1F05">
      <w:pPr>
        <w:pStyle w:val="ab"/>
        <w:numPr>
          <w:ilvl w:val="0"/>
          <w:numId w:val="13"/>
        </w:numPr>
        <w:rPr>
          <w:szCs w:val="40"/>
        </w:rPr>
      </w:pPr>
      <w:r w:rsidRPr="00DF1F05">
        <w:rPr>
          <w:rFonts w:hint="eastAsia"/>
          <w:color w:val="00B050"/>
          <w:szCs w:val="40"/>
        </w:rPr>
        <w:t>歩行者だけが通れる道</w:t>
      </w:r>
      <w:r>
        <w:rPr>
          <w:rFonts w:hint="eastAsia"/>
          <w:szCs w:val="40"/>
        </w:rPr>
        <w:t>や、もともと</w:t>
      </w:r>
      <w:r w:rsidRPr="00DF1F05">
        <w:rPr>
          <w:rFonts w:hint="eastAsia"/>
          <w:color w:val="00B050"/>
          <w:szCs w:val="40"/>
        </w:rPr>
        <w:t>車が入れない道</w:t>
      </w:r>
      <w:r>
        <w:rPr>
          <w:rFonts w:hint="eastAsia"/>
          <w:szCs w:val="40"/>
        </w:rPr>
        <w:t>を歩いている</w:t>
      </w:r>
      <w:r>
        <w:rPr>
          <w:szCs w:val="40"/>
        </w:rPr>
        <w:br/>
      </w:r>
      <w:r>
        <w:rPr>
          <w:rFonts w:hint="eastAsia"/>
          <w:szCs w:val="40"/>
        </w:rPr>
        <w:t>人には、先ほど説明した｢車の直前、直後を横断してはいけない｣</w:t>
      </w:r>
      <w:r>
        <w:rPr>
          <w:szCs w:val="40"/>
        </w:rPr>
        <w:br/>
      </w:r>
      <w:r>
        <w:rPr>
          <w:rFonts w:hint="eastAsia"/>
          <w:szCs w:val="40"/>
        </w:rPr>
        <w:t>等のルールは</w:t>
      </w:r>
      <w:r w:rsidRPr="00DF1F05">
        <w:rPr>
          <w:rFonts w:hint="eastAsia"/>
          <w:color w:val="EE0000"/>
          <w:szCs w:val="40"/>
        </w:rPr>
        <w:t>当てはまりません</w:t>
      </w:r>
      <w:r>
        <w:rPr>
          <w:rFonts w:hint="eastAsia"/>
          <w:szCs w:val="40"/>
        </w:rPr>
        <w:t>。</w:t>
      </w:r>
    </w:p>
    <w:p w14:paraId="072E5608" w14:textId="65640BB9" w:rsidR="00DF1F05" w:rsidRDefault="00DF1F05" w:rsidP="00DF1F05">
      <w:pPr>
        <w:pStyle w:val="ab"/>
        <w:numPr>
          <w:ilvl w:val="0"/>
          <w:numId w:val="13"/>
        </w:numPr>
        <w:rPr>
          <w:szCs w:val="40"/>
        </w:rPr>
      </w:pPr>
      <w:r>
        <w:rPr>
          <w:rFonts w:hint="eastAsia"/>
          <w:szCs w:val="40"/>
        </w:rPr>
        <w:t>｢歩行者用道路｣とは、標識などで</w:t>
      </w:r>
      <w:r w:rsidRPr="00DF1F05">
        <w:rPr>
          <w:rFonts w:hint="eastAsia"/>
          <w:color w:val="EE0000"/>
          <w:szCs w:val="40"/>
        </w:rPr>
        <w:t>車が通れないと示されている道</w:t>
      </w:r>
      <w:r>
        <w:rPr>
          <w:rFonts w:hint="eastAsia"/>
          <w:szCs w:val="40"/>
        </w:rPr>
        <w:t>の事です。</w:t>
      </w:r>
      <w:r>
        <w:rPr>
          <w:szCs w:val="40"/>
        </w:rPr>
        <w:br/>
      </w:r>
      <w:r>
        <w:rPr>
          <w:rFonts w:hint="eastAsia"/>
          <w:szCs w:val="40"/>
        </w:rPr>
        <w:t>(</w:t>
      </w:r>
      <w:r>
        <w:rPr>
          <w:rFonts w:hint="eastAsia"/>
          <w:szCs w:val="40"/>
        </w:rPr>
        <w:t>例</w:t>
      </w:r>
      <w:r>
        <w:rPr>
          <w:rFonts w:hint="eastAsia"/>
          <w:szCs w:val="40"/>
        </w:rPr>
        <w:t>)</w:t>
      </w:r>
      <w:r>
        <w:rPr>
          <w:rFonts w:hint="eastAsia"/>
          <w:szCs w:val="40"/>
        </w:rPr>
        <w:t>歩行者天国、登下校の時間帯だけ車が通れない通学道等</w:t>
      </w:r>
    </w:p>
    <w:p w14:paraId="2DDECA4A" w14:textId="0FDCB6E6" w:rsidR="00DF1F05" w:rsidRDefault="00DF1F05" w:rsidP="00DF1F05">
      <w:pPr>
        <w:pStyle w:val="ab"/>
        <w:numPr>
          <w:ilvl w:val="0"/>
          <w:numId w:val="13"/>
        </w:numPr>
        <w:rPr>
          <w:szCs w:val="40"/>
        </w:rPr>
      </w:pPr>
      <w:r>
        <w:rPr>
          <w:rFonts w:hint="eastAsia"/>
          <w:szCs w:val="40"/>
        </w:rPr>
        <w:t>｢車が入れない構造の道｣とは、地下道や歩道橋のように、そもそも車が物理的に入ってこれない道の事です。</w:t>
      </w:r>
    </w:p>
    <w:p w14:paraId="2BFFD009" w14:textId="38F95356" w:rsidR="00DF1F05" w:rsidRDefault="00DF1F05" w:rsidP="00DF1F05">
      <w:pPr>
        <w:pStyle w:val="ab"/>
      </w:pPr>
      <w:r>
        <w:br w:type="page"/>
      </w:r>
      <w:r>
        <w:rPr>
          <w:rFonts w:hint="eastAsia"/>
        </w:rPr>
        <w:lastRenderedPageBreak/>
        <w:t xml:space="preserve">　　説明</w:t>
      </w:r>
      <w:r>
        <w:rPr>
          <w:rFonts w:hint="eastAsia"/>
        </w:rPr>
        <w:t>(</w:t>
      </w:r>
      <w:r>
        <w:rPr>
          <w:rFonts w:hint="eastAsia"/>
        </w:rPr>
        <w:t>自分用カンペ</w:t>
      </w:r>
      <w:r>
        <w:rPr>
          <w:rFonts w:hint="eastAsia"/>
        </w:rPr>
        <w:t>)</w:t>
      </w:r>
    </w:p>
    <w:p w14:paraId="326A74A1" w14:textId="1AB855B1" w:rsidR="00BF3B35" w:rsidRDefault="00DF1F05" w:rsidP="00DF1F05">
      <w:pPr>
        <w:pStyle w:val="ab"/>
        <w:ind w:left="800" w:hangingChars="200" w:hanging="800"/>
      </w:pPr>
      <w:r>
        <w:rPr>
          <w:rFonts w:hint="eastAsia"/>
        </w:rPr>
        <w:t xml:space="preserve">　　普通の道路では｢車の直前、直後を横断してはいけない｣等のルールが</w:t>
      </w:r>
      <w:r>
        <w:br/>
      </w:r>
      <w:r>
        <w:rPr>
          <w:rFonts w:hint="eastAsia"/>
        </w:rPr>
        <w:t>ありました。</w:t>
      </w:r>
      <w:r>
        <w:br/>
      </w:r>
      <w:r>
        <w:rPr>
          <w:rFonts w:hint="eastAsia"/>
        </w:rPr>
        <w:t>でも、車が入れない道ではそもそも車との事故の危険がないため、そのルールをまもる必要がありません。</w:t>
      </w:r>
      <w:r>
        <w:br/>
      </w:r>
      <w:r>
        <w:rPr>
          <w:rFonts w:hint="eastAsia"/>
        </w:rPr>
        <w:t>｢歩行者用道路｣と標識で示されている場所や、地下道、歩道橋</w:t>
      </w:r>
      <w:r w:rsidR="00BF3B35">
        <w:rPr>
          <w:rFonts w:hint="eastAsia"/>
        </w:rPr>
        <w:t>などがそれにあたります。</w:t>
      </w:r>
    </w:p>
    <w:p w14:paraId="259D32F3" w14:textId="20CBF4D9" w:rsidR="00DF1F05" w:rsidRDefault="00BF3B35" w:rsidP="00BF3B35">
      <w:pPr>
        <w:pStyle w:val="ab"/>
      </w:pPr>
      <w:r>
        <w:br w:type="page"/>
      </w:r>
      <w:r>
        <w:rPr>
          <w:rFonts w:hint="eastAsia"/>
        </w:rPr>
        <w:lastRenderedPageBreak/>
        <w:t xml:space="preserve">　　解説</w:t>
      </w:r>
      <w:r>
        <w:rPr>
          <w:rFonts w:hint="eastAsia"/>
        </w:rPr>
        <w:t>(</w:t>
      </w:r>
      <w:r>
        <w:rPr>
          <w:rFonts w:hint="eastAsia"/>
        </w:rPr>
        <w:t>自分用カンペ</w:t>
      </w:r>
      <w:r>
        <w:rPr>
          <w:rFonts w:hint="eastAsia"/>
        </w:rPr>
        <w:t>)</w:t>
      </w:r>
    </w:p>
    <w:p w14:paraId="1366CE7B" w14:textId="54F47B99" w:rsidR="00BF3B35" w:rsidRDefault="00BF3B35" w:rsidP="00BF3B35">
      <w:pPr>
        <w:pStyle w:val="ab"/>
        <w:ind w:left="800" w:hangingChars="200" w:hanging="800"/>
      </w:pPr>
      <w:r>
        <w:rPr>
          <w:rFonts w:hint="eastAsia"/>
        </w:rPr>
        <w:t xml:space="preserve">　　ここで大切なことは、歩行者がどんな道を歩いているかでルールが</w:t>
      </w:r>
      <w:r>
        <w:br/>
      </w:r>
      <w:r>
        <w:rPr>
          <w:rFonts w:hint="eastAsia"/>
        </w:rPr>
        <w:t>変わるという事です。</w:t>
      </w:r>
      <w:r>
        <w:br/>
      </w:r>
      <w:r>
        <w:rPr>
          <w:rFonts w:hint="eastAsia"/>
        </w:rPr>
        <w:t>車が入る可能性のある道路では、車との事故を防ぐために横断のルールが適応されます。</w:t>
      </w:r>
      <w:r>
        <w:br/>
      </w:r>
      <w:r>
        <w:rPr>
          <w:rFonts w:hint="eastAsia"/>
        </w:rPr>
        <w:t>車が入れない道路</w:t>
      </w:r>
      <w:r>
        <w:rPr>
          <w:rFonts w:hint="eastAsia"/>
        </w:rPr>
        <w:t>(</w:t>
      </w:r>
      <w:r>
        <w:rPr>
          <w:rFonts w:hint="eastAsia"/>
        </w:rPr>
        <w:t>歩行者天国、通学路の車両禁止時間、地下道、歩道橋など</w:t>
      </w:r>
      <w:r>
        <w:rPr>
          <w:rFonts w:hint="eastAsia"/>
        </w:rPr>
        <w:t>)</w:t>
      </w:r>
      <w:r>
        <w:rPr>
          <w:rFonts w:hint="eastAsia"/>
        </w:rPr>
        <w:t>では、車を気にする必要がないため、そうしたルールは不要になります。</w:t>
      </w:r>
    </w:p>
    <w:p w14:paraId="433D7699" w14:textId="5EA0B770" w:rsidR="00BF3B35" w:rsidRDefault="00BF3B35" w:rsidP="00BF3B35">
      <w:pPr>
        <w:pStyle w:val="ab"/>
        <w:ind w:left="800" w:hangingChars="200" w:hanging="800"/>
      </w:pPr>
      <w:r>
        <w:rPr>
          <w:rFonts w:hint="eastAsia"/>
        </w:rPr>
        <w:t xml:space="preserve">　　つまり、歩行者が｢安全に歩ける環境｣にあるかどうかで法律の適応が変わるという仕組みになっています。</w:t>
      </w:r>
    </w:p>
    <w:p w14:paraId="1D36E94C" w14:textId="5F96FE7B" w:rsidR="00BF3B35" w:rsidRDefault="00BF3B35" w:rsidP="00BF3B35">
      <w:pPr>
        <w:pStyle w:val="ab"/>
      </w:pPr>
      <w:r>
        <w:br w:type="page"/>
      </w:r>
      <w:r>
        <w:rPr>
          <w:rFonts w:hint="eastAsia"/>
        </w:rPr>
        <w:lastRenderedPageBreak/>
        <w:t xml:space="preserve">　　まとめ</w:t>
      </w:r>
      <w:r>
        <w:rPr>
          <w:rFonts w:hint="eastAsia"/>
        </w:rPr>
        <w:t>(</w:t>
      </w:r>
      <w:r>
        <w:rPr>
          <w:rFonts w:hint="eastAsia"/>
        </w:rPr>
        <w:t>自分用カンペ</w:t>
      </w:r>
      <w:r>
        <w:rPr>
          <w:rFonts w:hint="eastAsia"/>
        </w:rPr>
        <w:t>)</w:t>
      </w:r>
    </w:p>
    <w:p w14:paraId="66381999" w14:textId="7222EBE4" w:rsidR="00BF3B35" w:rsidRDefault="00BF3B35" w:rsidP="00BF3B35">
      <w:pPr>
        <w:pStyle w:val="ab"/>
        <w:ind w:left="800" w:hangingChars="200" w:hanging="800"/>
      </w:pPr>
      <w:r>
        <w:rPr>
          <w:rFonts w:hint="eastAsia"/>
        </w:rPr>
        <w:t xml:space="preserve">　　歩行者用道路や車が入れない道</w:t>
      </w:r>
      <w:r>
        <w:rPr>
          <w:rFonts w:hint="eastAsia"/>
        </w:rPr>
        <w:t>(</w:t>
      </w:r>
      <w:r>
        <w:rPr>
          <w:rFonts w:hint="eastAsia"/>
        </w:rPr>
        <w:t>歩道橋や地下道等</w:t>
      </w:r>
      <w:r>
        <w:rPr>
          <w:rFonts w:hint="eastAsia"/>
        </w:rPr>
        <w:t>)</w:t>
      </w:r>
      <w:r>
        <w:rPr>
          <w:rFonts w:hint="eastAsia"/>
        </w:rPr>
        <w:t>では、車に注意する</w:t>
      </w:r>
      <w:r>
        <w:br/>
      </w:r>
      <w:r>
        <w:rPr>
          <w:rFonts w:hint="eastAsia"/>
        </w:rPr>
        <w:t>ルールは適応されない。</w:t>
      </w:r>
      <w:r>
        <w:br/>
      </w:r>
      <w:r>
        <w:rPr>
          <w:rFonts w:hint="eastAsia"/>
        </w:rPr>
        <w:t>これは、｢車がそもそも入ってこれない場所では事故の心配がないから｣です。</w:t>
      </w:r>
    </w:p>
    <w:p w14:paraId="764808FA" w14:textId="631E2072" w:rsidR="004529FB" w:rsidRDefault="00BF3B35" w:rsidP="00BF514B">
      <w:pPr>
        <w:pStyle w:val="ab"/>
        <w:ind w:left="800" w:hangingChars="200" w:hanging="800"/>
        <w:rPr>
          <w:sz w:val="72"/>
          <w:szCs w:val="72"/>
        </w:rPr>
      </w:pPr>
      <w:r>
        <w:br w:type="page"/>
      </w:r>
      <w:r w:rsidR="004529FB">
        <w:rPr>
          <w:rFonts w:hint="eastAsia"/>
          <w:sz w:val="72"/>
          <w:szCs w:val="72"/>
        </w:rPr>
        <w:lastRenderedPageBreak/>
        <w:t xml:space="preserve">　目が見えない者、幼児、高齢者の保護</w:t>
      </w:r>
      <w:r w:rsidR="00BF514B">
        <w:rPr>
          <w:sz w:val="72"/>
          <w:szCs w:val="72"/>
        </w:rPr>
        <w:br/>
      </w:r>
      <w:r w:rsidR="00BF514B">
        <w:rPr>
          <w:rFonts w:hint="eastAsia"/>
          <w:sz w:val="72"/>
          <w:szCs w:val="72"/>
        </w:rPr>
        <w:t>(</w:t>
      </w:r>
      <w:r w:rsidR="00BF514B">
        <w:rPr>
          <w:rFonts w:hint="eastAsia"/>
          <w:sz w:val="72"/>
          <w:szCs w:val="72"/>
        </w:rPr>
        <w:t>第</w:t>
      </w:r>
      <w:r w:rsidR="00BF514B">
        <w:rPr>
          <w:rFonts w:hint="eastAsia"/>
          <w:sz w:val="72"/>
          <w:szCs w:val="72"/>
        </w:rPr>
        <w:t>14</w:t>
      </w:r>
      <w:r w:rsidR="00BF514B">
        <w:rPr>
          <w:rFonts w:hint="eastAsia"/>
          <w:sz w:val="72"/>
          <w:szCs w:val="72"/>
        </w:rPr>
        <w:t>条</w:t>
      </w:r>
      <w:r w:rsidR="00BF514B">
        <w:rPr>
          <w:rFonts w:hint="eastAsia"/>
          <w:sz w:val="72"/>
          <w:szCs w:val="72"/>
        </w:rPr>
        <w:t>)</w:t>
      </w:r>
    </w:p>
    <w:p w14:paraId="5A215AF8" w14:textId="67C16F7B" w:rsidR="00BF514B" w:rsidRPr="00BF514B" w:rsidRDefault="00BF514B" w:rsidP="00BF514B">
      <w:pPr>
        <w:pStyle w:val="ab"/>
        <w:ind w:left="800" w:hangingChars="200" w:hanging="800"/>
        <w:rPr>
          <w:sz w:val="72"/>
          <w:szCs w:val="72"/>
        </w:rPr>
      </w:pPr>
      <w:r>
        <w:rPr>
          <w:rFonts w:hint="eastAsia"/>
        </w:rPr>
        <w:t xml:space="preserve">　　</w:t>
      </w:r>
    </w:p>
    <w:sectPr w:rsidR="00BF514B" w:rsidRPr="00BF514B">
      <w:headerReference w:type="default" r:id="rId8"/>
      <w:footerReference w:type="even" r:id="rId9"/>
      <w:footerReference w:type="default" r:id="rId10"/>
      <w:footnotePr>
        <w:numRestart w:val="eachPage"/>
      </w:footnotePr>
      <w:pgSz w:w="16840" w:h="11907" w:orient="landscape"/>
      <w:pgMar w:top="1701" w:right="1701" w:bottom="1701"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C49AA" w14:textId="77777777" w:rsidR="001C3AD1" w:rsidRDefault="001C3AD1">
      <w:pPr>
        <w:spacing w:line="240" w:lineRule="auto"/>
      </w:pPr>
      <w:r>
        <w:separator/>
      </w:r>
    </w:p>
  </w:endnote>
  <w:endnote w:type="continuationSeparator" w:id="0">
    <w:p w14:paraId="2A467BD7" w14:textId="77777777" w:rsidR="001C3AD1" w:rsidRDefault="001C3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cho">
    <w:altName w:val="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4E716" w14:textId="77777777" w:rsidR="008F5E27" w:rsidRDefault="008F5E27">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7932201D" w14:textId="77777777" w:rsidR="008F5E27" w:rsidRDefault="008F5E27">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66F6" w14:textId="77777777" w:rsidR="008F5E27" w:rsidRDefault="008F5E27">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4DB2A0DE" w14:textId="77777777" w:rsidR="008F5E27" w:rsidRDefault="008F5E27">
    <w:pPr>
      <w:ind w:right="360" w:firstLine="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ADE10" w14:textId="77777777" w:rsidR="001C3AD1" w:rsidRDefault="001C3AD1">
      <w:pPr>
        <w:spacing w:line="240" w:lineRule="auto"/>
      </w:pPr>
      <w:r>
        <w:separator/>
      </w:r>
    </w:p>
  </w:footnote>
  <w:footnote w:type="continuationSeparator" w:id="0">
    <w:p w14:paraId="233F4A86" w14:textId="77777777" w:rsidR="001C3AD1" w:rsidRDefault="001C3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CC54" w14:textId="77777777" w:rsidR="008F5E27" w:rsidRDefault="008B7EE4">
    <w:pPr>
      <w:pStyle w:val="a7"/>
    </w:pPr>
    <w:r>
      <w:rPr>
        <w:noProof/>
        <w:sz w:val="20"/>
        <w:lang w:bidi="ar-SA"/>
      </w:rPr>
      <w:pict w14:anchorId="4BD78B4B">
        <v:rect id="_x0000_s1027" style="position:absolute;margin-left:0;margin-top:49.8pt;width:26.25pt;height:180pt;z-index:251657728" fillcolor="black"/>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6D6A930"/>
    <w:lvl w:ilvl="0">
      <w:numFmt w:val="decimal"/>
      <w:pStyle w:val="a"/>
      <w:lvlText w:val="*"/>
      <w:lvlJc w:val="left"/>
    </w:lvl>
  </w:abstractNum>
  <w:abstractNum w:abstractNumId="1" w15:restartNumberingAfterBreak="0">
    <w:nsid w:val="07847941"/>
    <w:multiLevelType w:val="hybridMultilevel"/>
    <w:tmpl w:val="3830E65C"/>
    <w:lvl w:ilvl="0" w:tplc="FFFFFFFF">
      <w:start w:val="1"/>
      <w:numFmt w:val="decimalFullWidth"/>
      <w:lvlText w:val="%1．"/>
      <w:lvlJc w:val="left"/>
      <w:pPr>
        <w:ind w:left="2184" w:hanging="1464"/>
      </w:pPr>
      <w:rPr>
        <w:rFonts w:hint="default"/>
      </w:rPr>
    </w:lvl>
    <w:lvl w:ilvl="1" w:tplc="FFFFFFFF" w:tentative="1">
      <w:start w:val="1"/>
      <w:numFmt w:val="aiueoFullWidth"/>
      <w:lvlText w:val="(%2)"/>
      <w:lvlJc w:val="left"/>
      <w:pPr>
        <w:ind w:left="1600" w:hanging="440"/>
      </w:pPr>
    </w:lvl>
    <w:lvl w:ilvl="2" w:tplc="FFFFFFFF" w:tentative="1">
      <w:start w:val="1"/>
      <w:numFmt w:val="decimalEnclosedCircle"/>
      <w:lvlText w:val="%3"/>
      <w:lvlJc w:val="left"/>
      <w:pPr>
        <w:ind w:left="2040" w:hanging="440"/>
      </w:pPr>
    </w:lvl>
    <w:lvl w:ilvl="3" w:tplc="FFFFFFFF" w:tentative="1">
      <w:start w:val="1"/>
      <w:numFmt w:val="decimal"/>
      <w:lvlText w:val="%4."/>
      <w:lvlJc w:val="left"/>
      <w:pPr>
        <w:ind w:left="2480" w:hanging="440"/>
      </w:pPr>
    </w:lvl>
    <w:lvl w:ilvl="4" w:tplc="FFFFFFFF" w:tentative="1">
      <w:start w:val="1"/>
      <w:numFmt w:val="aiueoFullWidth"/>
      <w:lvlText w:val="(%5)"/>
      <w:lvlJc w:val="left"/>
      <w:pPr>
        <w:ind w:left="2920" w:hanging="440"/>
      </w:pPr>
    </w:lvl>
    <w:lvl w:ilvl="5" w:tplc="FFFFFFFF" w:tentative="1">
      <w:start w:val="1"/>
      <w:numFmt w:val="decimalEnclosedCircle"/>
      <w:lvlText w:val="%6"/>
      <w:lvlJc w:val="left"/>
      <w:pPr>
        <w:ind w:left="3360" w:hanging="440"/>
      </w:pPr>
    </w:lvl>
    <w:lvl w:ilvl="6" w:tplc="FFFFFFFF" w:tentative="1">
      <w:start w:val="1"/>
      <w:numFmt w:val="decimal"/>
      <w:lvlText w:val="%7."/>
      <w:lvlJc w:val="left"/>
      <w:pPr>
        <w:ind w:left="3800" w:hanging="440"/>
      </w:pPr>
    </w:lvl>
    <w:lvl w:ilvl="7" w:tplc="FFFFFFFF" w:tentative="1">
      <w:start w:val="1"/>
      <w:numFmt w:val="aiueoFullWidth"/>
      <w:lvlText w:val="(%8)"/>
      <w:lvlJc w:val="left"/>
      <w:pPr>
        <w:ind w:left="4240" w:hanging="440"/>
      </w:pPr>
    </w:lvl>
    <w:lvl w:ilvl="8" w:tplc="FFFFFFFF" w:tentative="1">
      <w:start w:val="1"/>
      <w:numFmt w:val="decimalEnclosedCircle"/>
      <w:lvlText w:val="%9"/>
      <w:lvlJc w:val="left"/>
      <w:pPr>
        <w:ind w:left="4680" w:hanging="440"/>
      </w:pPr>
    </w:lvl>
  </w:abstractNum>
  <w:abstractNum w:abstractNumId="2" w15:restartNumberingAfterBreak="0">
    <w:nsid w:val="0E4B0424"/>
    <w:multiLevelType w:val="hybridMultilevel"/>
    <w:tmpl w:val="FC528F72"/>
    <w:lvl w:ilvl="0" w:tplc="0409000F">
      <w:start w:val="1"/>
      <w:numFmt w:val="decimal"/>
      <w:lvlText w:val="%1."/>
      <w:lvlJc w:val="left"/>
      <w:pPr>
        <w:ind w:left="1244" w:hanging="440"/>
      </w:pPr>
    </w:lvl>
    <w:lvl w:ilvl="1" w:tplc="04090017" w:tentative="1">
      <w:start w:val="1"/>
      <w:numFmt w:val="aiueoFullWidth"/>
      <w:lvlText w:val="(%2)"/>
      <w:lvlJc w:val="left"/>
      <w:pPr>
        <w:ind w:left="1684" w:hanging="440"/>
      </w:pPr>
    </w:lvl>
    <w:lvl w:ilvl="2" w:tplc="04090011" w:tentative="1">
      <w:start w:val="1"/>
      <w:numFmt w:val="decimalEnclosedCircle"/>
      <w:lvlText w:val="%3"/>
      <w:lvlJc w:val="left"/>
      <w:pPr>
        <w:ind w:left="2124" w:hanging="440"/>
      </w:pPr>
    </w:lvl>
    <w:lvl w:ilvl="3" w:tplc="0409000F" w:tentative="1">
      <w:start w:val="1"/>
      <w:numFmt w:val="decimal"/>
      <w:lvlText w:val="%4."/>
      <w:lvlJc w:val="left"/>
      <w:pPr>
        <w:ind w:left="2564" w:hanging="440"/>
      </w:pPr>
    </w:lvl>
    <w:lvl w:ilvl="4" w:tplc="04090017" w:tentative="1">
      <w:start w:val="1"/>
      <w:numFmt w:val="aiueoFullWidth"/>
      <w:lvlText w:val="(%5)"/>
      <w:lvlJc w:val="left"/>
      <w:pPr>
        <w:ind w:left="3004" w:hanging="440"/>
      </w:pPr>
    </w:lvl>
    <w:lvl w:ilvl="5" w:tplc="04090011" w:tentative="1">
      <w:start w:val="1"/>
      <w:numFmt w:val="decimalEnclosedCircle"/>
      <w:lvlText w:val="%6"/>
      <w:lvlJc w:val="left"/>
      <w:pPr>
        <w:ind w:left="3444" w:hanging="440"/>
      </w:pPr>
    </w:lvl>
    <w:lvl w:ilvl="6" w:tplc="0409000F" w:tentative="1">
      <w:start w:val="1"/>
      <w:numFmt w:val="decimal"/>
      <w:lvlText w:val="%7."/>
      <w:lvlJc w:val="left"/>
      <w:pPr>
        <w:ind w:left="3884" w:hanging="440"/>
      </w:pPr>
    </w:lvl>
    <w:lvl w:ilvl="7" w:tplc="04090017" w:tentative="1">
      <w:start w:val="1"/>
      <w:numFmt w:val="aiueoFullWidth"/>
      <w:lvlText w:val="(%8)"/>
      <w:lvlJc w:val="left"/>
      <w:pPr>
        <w:ind w:left="4324" w:hanging="440"/>
      </w:pPr>
    </w:lvl>
    <w:lvl w:ilvl="8" w:tplc="04090011" w:tentative="1">
      <w:start w:val="1"/>
      <w:numFmt w:val="decimalEnclosedCircle"/>
      <w:lvlText w:val="%9"/>
      <w:lvlJc w:val="left"/>
      <w:pPr>
        <w:ind w:left="4764" w:hanging="440"/>
      </w:pPr>
    </w:lvl>
  </w:abstractNum>
  <w:abstractNum w:abstractNumId="3" w15:restartNumberingAfterBreak="0">
    <w:nsid w:val="0FE3174E"/>
    <w:multiLevelType w:val="hybridMultilevel"/>
    <w:tmpl w:val="7304DDA2"/>
    <w:lvl w:ilvl="0" w:tplc="2B6E975E">
      <w:start w:val="1"/>
      <w:numFmt w:val="aiueoFullWidth"/>
      <w:lvlText w:val="(%1)"/>
      <w:lvlJc w:val="left"/>
      <w:pPr>
        <w:ind w:left="1568" w:hanging="768"/>
      </w:pPr>
      <w:rPr>
        <w:rFonts w:hint="default"/>
      </w:rPr>
    </w:lvl>
    <w:lvl w:ilvl="1" w:tplc="04090017" w:tentative="1">
      <w:start w:val="1"/>
      <w:numFmt w:val="aiueoFullWidth"/>
      <w:lvlText w:val="(%2)"/>
      <w:lvlJc w:val="left"/>
      <w:pPr>
        <w:ind w:left="1680" w:hanging="440"/>
      </w:pPr>
    </w:lvl>
    <w:lvl w:ilvl="2" w:tplc="04090011" w:tentative="1">
      <w:start w:val="1"/>
      <w:numFmt w:val="decimalEnclosedCircle"/>
      <w:lvlText w:val="%3"/>
      <w:lvlJc w:val="left"/>
      <w:pPr>
        <w:ind w:left="2120" w:hanging="440"/>
      </w:pPr>
    </w:lvl>
    <w:lvl w:ilvl="3" w:tplc="0409000F" w:tentative="1">
      <w:start w:val="1"/>
      <w:numFmt w:val="decimal"/>
      <w:lvlText w:val="%4."/>
      <w:lvlJc w:val="left"/>
      <w:pPr>
        <w:ind w:left="2560" w:hanging="440"/>
      </w:pPr>
    </w:lvl>
    <w:lvl w:ilvl="4" w:tplc="04090017" w:tentative="1">
      <w:start w:val="1"/>
      <w:numFmt w:val="aiueoFullWidth"/>
      <w:lvlText w:val="(%5)"/>
      <w:lvlJc w:val="left"/>
      <w:pPr>
        <w:ind w:left="3000" w:hanging="440"/>
      </w:pPr>
    </w:lvl>
    <w:lvl w:ilvl="5" w:tplc="04090011" w:tentative="1">
      <w:start w:val="1"/>
      <w:numFmt w:val="decimalEnclosedCircle"/>
      <w:lvlText w:val="%6"/>
      <w:lvlJc w:val="left"/>
      <w:pPr>
        <w:ind w:left="3440" w:hanging="440"/>
      </w:pPr>
    </w:lvl>
    <w:lvl w:ilvl="6" w:tplc="0409000F" w:tentative="1">
      <w:start w:val="1"/>
      <w:numFmt w:val="decimal"/>
      <w:lvlText w:val="%7."/>
      <w:lvlJc w:val="left"/>
      <w:pPr>
        <w:ind w:left="3880" w:hanging="440"/>
      </w:pPr>
    </w:lvl>
    <w:lvl w:ilvl="7" w:tplc="04090017" w:tentative="1">
      <w:start w:val="1"/>
      <w:numFmt w:val="aiueoFullWidth"/>
      <w:lvlText w:val="(%8)"/>
      <w:lvlJc w:val="left"/>
      <w:pPr>
        <w:ind w:left="4320" w:hanging="440"/>
      </w:pPr>
    </w:lvl>
    <w:lvl w:ilvl="8" w:tplc="04090011" w:tentative="1">
      <w:start w:val="1"/>
      <w:numFmt w:val="decimalEnclosedCircle"/>
      <w:lvlText w:val="%9"/>
      <w:lvlJc w:val="left"/>
      <w:pPr>
        <w:ind w:left="4760" w:hanging="440"/>
      </w:pPr>
    </w:lvl>
  </w:abstractNum>
  <w:abstractNum w:abstractNumId="4" w15:restartNumberingAfterBreak="0">
    <w:nsid w:val="18146FF7"/>
    <w:multiLevelType w:val="hybridMultilevel"/>
    <w:tmpl w:val="104A5F22"/>
    <w:lvl w:ilvl="0" w:tplc="C2720550">
      <w:start w:val="1"/>
      <w:numFmt w:val="aiueoFullWidth"/>
      <w:lvlText w:val="(%1)"/>
      <w:lvlJc w:val="left"/>
      <w:pPr>
        <w:ind w:left="1488" w:hanging="768"/>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5" w15:restartNumberingAfterBreak="0">
    <w:nsid w:val="190A58A8"/>
    <w:multiLevelType w:val="hybridMultilevel"/>
    <w:tmpl w:val="A17EC7F8"/>
    <w:lvl w:ilvl="0" w:tplc="5C9059A0">
      <w:start w:val="1"/>
      <w:numFmt w:val="aiueoFullWidth"/>
      <w:lvlText w:val="(%1)"/>
      <w:lvlJc w:val="left"/>
      <w:pPr>
        <w:ind w:left="1572" w:hanging="756"/>
      </w:pPr>
      <w:rPr>
        <w:rFonts w:hint="default"/>
      </w:rPr>
    </w:lvl>
    <w:lvl w:ilvl="1" w:tplc="04090017" w:tentative="1">
      <w:start w:val="1"/>
      <w:numFmt w:val="aiueoFullWidth"/>
      <w:lvlText w:val="(%2)"/>
      <w:lvlJc w:val="left"/>
      <w:pPr>
        <w:ind w:left="1696" w:hanging="440"/>
      </w:pPr>
    </w:lvl>
    <w:lvl w:ilvl="2" w:tplc="04090011" w:tentative="1">
      <w:start w:val="1"/>
      <w:numFmt w:val="decimalEnclosedCircle"/>
      <w:lvlText w:val="%3"/>
      <w:lvlJc w:val="left"/>
      <w:pPr>
        <w:ind w:left="2136" w:hanging="440"/>
      </w:pPr>
    </w:lvl>
    <w:lvl w:ilvl="3" w:tplc="0409000F" w:tentative="1">
      <w:start w:val="1"/>
      <w:numFmt w:val="decimal"/>
      <w:lvlText w:val="%4."/>
      <w:lvlJc w:val="left"/>
      <w:pPr>
        <w:ind w:left="2576" w:hanging="440"/>
      </w:pPr>
    </w:lvl>
    <w:lvl w:ilvl="4" w:tplc="04090017" w:tentative="1">
      <w:start w:val="1"/>
      <w:numFmt w:val="aiueoFullWidth"/>
      <w:lvlText w:val="(%5)"/>
      <w:lvlJc w:val="left"/>
      <w:pPr>
        <w:ind w:left="3016" w:hanging="440"/>
      </w:pPr>
    </w:lvl>
    <w:lvl w:ilvl="5" w:tplc="04090011" w:tentative="1">
      <w:start w:val="1"/>
      <w:numFmt w:val="decimalEnclosedCircle"/>
      <w:lvlText w:val="%6"/>
      <w:lvlJc w:val="left"/>
      <w:pPr>
        <w:ind w:left="3456" w:hanging="440"/>
      </w:pPr>
    </w:lvl>
    <w:lvl w:ilvl="6" w:tplc="0409000F" w:tentative="1">
      <w:start w:val="1"/>
      <w:numFmt w:val="decimal"/>
      <w:lvlText w:val="%7."/>
      <w:lvlJc w:val="left"/>
      <w:pPr>
        <w:ind w:left="3896" w:hanging="440"/>
      </w:pPr>
    </w:lvl>
    <w:lvl w:ilvl="7" w:tplc="04090017" w:tentative="1">
      <w:start w:val="1"/>
      <w:numFmt w:val="aiueoFullWidth"/>
      <w:lvlText w:val="(%8)"/>
      <w:lvlJc w:val="left"/>
      <w:pPr>
        <w:ind w:left="4336" w:hanging="440"/>
      </w:pPr>
    </w:lvl>
    <w:lvl w:ilvl="8" w:tplc="04090011" w:tentative="1">
      <w:start w:val="1"/>
      <w:numFmt w:val="decimalEnclosedCircle"/>
      <w:lvlText w:val="%9"/>
      <w:lvlJc w:val="left"/>
      <w:pPr>
        <w:ind w:left="4776" w:hanging="440"/>
      </w:pPr>
    </w:lvl>
  </w:abstractNum>
  <w:abstractNum w:abstractNumId="6" w15:restartNumberingAfterBreak="0">
    <w:nsid w:val="1AA84E76"/>
    <w:multiLevelType w:val="singleLevel"/>
    <w:tmpl w:val="9962C11A"/>
    <w:lvl w:ilvl="0">
      <w:start w:val="1"/>
      <w:numFmt w:val="decimal"/>
      <w:pStyle w:val="a0"/>
      <w:lvlText w:val="%1."/>
      <w:legacy w:legacy="1" w:legacySpace="57" w:legacyIndent="794"/>
      <w:lvlJc w:val="right"/>
      <w:pPr>
        <w:ind w:left="397" w:hanging="794"/>
      </w:pPr>
    </w:lvl>
  </w:abstractNum>
  <w:abstractNum w:abstractNumId="7" w15:restartNumberingAfterBreak="0">
    <w:nsid w:val="1C4C45F2"/>
    <w:multiLevelType w:val="hybridMultilevel"/>
    <w:tmpl w:val="2CCC1540"/>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8" w15:restartNumberingAfterBreak="0">
    <w:nsid w:val="377B258C"/>
    <w:multiLevelType w:val="hybridMultilevel"/>
    <w:tmpl w:val="8910A87C"/>
    <w:lvl w:ilvl="0" w:tplc="E9785CFC">
      <w:start w:val="1"/>
      <w:numFmt w:val="aiueoFullWidth"/>
      <w:lvlText w:val="(%1)"/>
      <w:lvlJc w:val="left"/>
      <w:pPr>
        <w:ind w:left="1568" w:hanging="768"/>
      </w:pPr>
      <w:rPr>
        <w:rFonts w:hint="default"/>
      </w:rPr>
    </w:lvl>
    <w:lvl w:ilvl="1" w:tplc="04090017" w:tentative="1">
      <w:start w:val="1"/>
      <w:numFmt w:val="aiueoFullWidth"/>
      <w:lvlText w:val="(%2)"/>
      <w:lvlJc w:val="left"/>
      <w:pPr>
        <w:ind w:left="1680" w:hanging="440"/>
      </w:pPr>
    </w:lvl>
    <w:lvl w:ilvl="2" w:tplc="04090011" w:tentative="1">
      <w:start w:val="1"/>
      <w:numFmt w:val="decimalEnclosedCircle"/>
      <w:lvlText w:val="%3"/>
      <w:lvlJc w:val="left"/>
      <w:pPr>
        <w:ind w:left="2120" w:hanging="440"/>
      </w:pPr>
    </w:lvl>
    <w:lvl w:ilvl="3" w:tplc="0409000F" w:tentative="1">
      <w:start w:val="1"/>
      <w:numFmt w:val="decimal"/>
      <w:lvlText w:val="%4."/>
      <w:lvlJc w:val="left"/>
      <w:pPr>
        <w:ind w:left="2560" w:hanging="440"/>
      </w:pPr>
    </w:lvl>
    <w:lvl w:ilvl="4" w:tplc="04090017" w:tentative="1">
      <w:start w:val="1"/>
      <w:numFmt w:val="aiueoFullWidth"/>
      <w:lvlText w:val="(%5)"/>
      <w:lvlJc w:val="left"/>
      <w:pPr>
        <w:ind w:left="3000" w:hanging="440"/>
      </w:pPr>
    </w:lvl>
    <w:lvl w:ilvl="5" w:tplc="04090011" w:tentative="1">
      <w:start w:val="1"/>
      <w:numFmt w:val="decimalEnclosedCircle"/>
      <w:lvlText w:val="%6"/>
      <w:lvlJc w:val="left"/>
      <w:pPr>
        <w:ind w:left="3440" w:hanging="440"/>
      </w:pPr>
    </w:lvl>
    <w:lvl w:ilvl="6" w:tplc="0409000F" w:tentative="1">
      <w:start w:val="1"/>
      <w:numFmt w:val="decimal"/>
      <w:lvlText w:val="%7."/>
      <w:lvlJc w:val="left"/>
      <w:pPr>
        <w:ind w:left="3880" w:hanging="440"/>
      </w:pPr>
    </w:lvl>
    <w:lvl w:ilvl="7" w:tplc="04090017" w:tentative="1">
      <w:start w:val="1"/>
      <w:numFmt w:val="aiueoFullWidth"/>
      <w:lvlText w:val="(%8)"/>
      <w:lvlJc w:val="left"/>
      <w:pPr>
        <w:ind w:left="4320" w:hanging="440"/>
      </w:pPr>
    </w:lvl>
    <w:lvl w:ilvl="8" w:tplc="04090011" w:tentative="1">
      <w:start w:val="1"/>
      <w:numFmt w:val="decimalEnclosedCircle"/>
      <w:lvlText w:val="%9"/>
      <w:lvlJc w:val="left"/>
      <w:pPr>
        <w:ind w:left="4760" w:hanging="440"/>
      </w:pPr>
    </w:lvl>
  </w:abstractNum>
  <w:abstractNum w:abstractNumId="9" w15:restartNumberingAfterBreak="0">
    <w:nsid w:val="479D1EDA"/>
    <w:multiLevelType w:val="hybridMultilevel"/>
    <w:tmpl w:val="CE02BB40"/>
    <w:lvl w:ilvl="0" w:tplc="2EA6257E">
      <w:start w:val="1"/>
      <w:numFmt w:val="aiueoFullWidth"/>
      <w:lvlText w:val="(%1)"/>
      <w:lvlJc w:val="left"/>
      <w:pPr>
        <w:ind w:left="1572" w:hanging="768"/>
      </w:pPr>
      <w:rPr>
        <w:rFonts w:hint="default"/>
      </w:rPr>
    </w:lvl>
    <w:lvl w:ilvl="1" w:tplc="04090017" w:tentative="1">
      <w:start w:val="1"/>
      <w:numFmt w:val="aiueoFullWidth"/>
      <w:lvlText w:val="(%2)"/>
      <w:lvlJc w:val="left"/>
      <w:pPr>
        <w:ind w:left="1684" w:hanging="440"/>
      </w:pPr>
    </w:lvl>
    <w:lvl w:ilvl="2" w:tplc="04090011" w:tentative="1">
      <w:start w:val="1"/>
      <w:numFmt w:val="decimalEnclosedCircle"/>
      <w:lvlText w:val="%3"/>
      <w:lvlJc w:val="left"/>
      <w:pPr>
        <w:ind w:left="2124" w:hanging="440"/>
      </w:pPr>
    </w:lvl>
    <w:lvl w:ilvl="3" w:tplc="0409000F" w:tentative="1">
      <w:start w:val="1"/>
      <w:numFmt w:val="decimal"/>
      <w:lvlText w:val="%4."/>
      <w:lvlJc w:val="left"/>
      <w:pPr>
        <w:ind w:left="2564" w:hanging="440"/>
      </w:pPr>
    </w:lvl>
    <w:lvl w:ilvl="4" w:tplc="04090017" w:tentative="1">
      <w:start w:val="1"/>
      <w:numFmt w:val="aiueoFullWidth"/>
      <w:lvlText w:val="(%5)"/>
      <w:lvlJc w:val="left"/>
      <w:pPr>
        <w:ind w:left="3004" w:hanging="440"/>
      </w:pPr>
    </w:lvl>
    <w:lvl w:ilvl="5" w:tplc="04090011" w:tentative="1">
      <w:start w:val="1"/>
      <w:numFmt w:val="decimalEnclosedCircle"/>
      <w:lvlText w:val="%6"/>
      <w:lvlJc w:val="left"/>
      <w:pPr>
        <w:ind w:left="3444" w:hanging="440"/>
      </w:pPr>
    </w:lvl>
    <w:lvl w:ilvl="6" w:tplc="0409000F" w:tentative="1">
      <w:start w:val="1"/>
      <w:numFmt w:val="decimal"/>
      <w:lvlText w:val="%7."/>
      <w:lvlJc w:val="left"/>
      <w:pPr>
        <w:ind w:left="3884" w:hanging="440"/>
      </w:pPr>
    </w:lvl>
    <w:lvl w:ilvl="7" w:tplc="04090017" w:tentative="1">
      <w:start w:val="1"/>
      <w:numFmt w:val="aiueoFullWidth"/>
      <w:lvlText w:val="(%8)"/>
      <w:lvlJc w:val="left"/>
      <w:pPr>
        <w:ind w:left="4324" w:hanging="440"/>
      </w:pPr>
    </w:lvl>
    <w:lvl w:ilvl="8" w:tplc="04090011" w:tentative="1">
      <w:start w:val="1"/>
      <w:numFmt w:val="decimalEnclosedCircle"/>
      <w:lvlText w:val="%9"/>
      <w:lvlJc w:val="left"/>
      <w:pPr>
        <w:ind w:left="4764" w:hanging="440"/>
      </w:pPr>
    </w:lvl>
  </w:abstractNum>
  <w:abstractNum w:abstractNumId="10" w15:restartNumberingAfterBreak="0">
    <w:nsid w:val="59416DB8"/>
    <w:multiLevelType w:val="hybridMultilevel"/>
    <w:tmpl w:val="3830E65C"/>
    <w:lvl w:ilvl="0" w:tplc="068C6544">
      <w:start w:val="1"/>
      <w:numFmt w:val="decimalFullWidth"/>
      <w:lvlText w:val="%1．"/>
      <w:lvlJc w:val="left"/>
      <w:pPr>
        <w:ind w:left="2184" w:hanging="1464"/>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1" w15:restartNumberingAfterBreak="0">
    <w:nsid w:val="6E5744D5"/>
    <w:multiLevelType w:val="hybridMultilevel"/>
    <w:tmpl w:val="12C0D5EA"/>
    <w:lvl w:ilvl="0" w:tplc="F00244FE">
      <w:start w:val="1"/>
      <w:numFmt w:val="aiueoFullWidth"/>
      <w:lvlText w:val="(%1)"/>
      <w:lvlJc w:val="left"/>
      <w:pPr>
        <w:ind w:left="1572" w:hanging="768"/>
      </w:pPr>
      <w:rPr>
        <w:rFonts w:hint="default"/>
      </w:rPr>
    </w:lvl>
    <w:lvl w:ilvl="1" w:tplc="04090017" w:tentative="1">
      <w:start w:val="1"/>
      <w:numFmt w:val="aiueoFullWidth"/>
      <w:lvlText w:val="(%2)"/>
      <w:lvlJc w:val="left"/>
      <w:pPr>
        <w:ind w:left="1684" w:hanging="440"/>
      </w:pPr>
    </w:lvl>
    <w:lvl w:ilvl="2" w:tplc="04090011" w:tentative="1">
      <w:start w:val="1"/>
      <w:numFmt w:val="decimalEnclosedCircle"/>
      <w:lvlText w:val="%3"/>
      <w:lvlJc w:val="left"/>
      <w:pPr>
        <w:ind w:left="2124" w:hanging="440"/>
      </w:pPr>
    </w:lvl>
    <w:lvl w:ilvl="3" w:tplc="0409000F" w:tentative="1">
      <w:start w:val="1"/>
      <w:numFmt w:val="decimal"/>
      <w:lvlText w:val="%4."/>
      <w:lvlJc w:val="left"/>
      <w:pPr>
        <w:ind w:left="2564" w:hanging="440"/>
      </w:pPr>
    </w:lvl>
    <w:lvl w:ilvl="4" w:tplc="04090017" w:tentative="1">
      <w:start w:val="1"/>
      <w:numFmt w:val="aiueoFullWidth"/>
      <w:lvlText w:val="(%5)"/>
      <w:lvlJc w:val="left"/>
      <w:pPr>
        <w:ind w:left="3004" w:hanging="440"/>
      </w:pPr>
    </w:lvl>
    <w:lvl w:ilvl="5" w:tplc="04090011" w:tentative="1">
      <w:start w:val="1"/>
      <w:numFmt w:val="decimalEnclosedCircle"/>
      <w:lvlText w:val="%6"/>
      <w:lvlJc w:val="left"/>
      <w:pPr>
        <w:ind w:left="3444" w:hanging="440"/>
      </w:pPr>
    </w:lvl>
    <w:lvl w:ilvl="6" w:tplc="0409000F" w:tentative="1">
      <w:start w:val="1"/>
      <w:numFmt w:val="decimal"/>
      <w:lvlText w:val="%7."/>
      <w:lvlJc w:val="left"/>
      <w:pPr>
        <w:ind w:left="3884" w:hanging="440"/>
      </w:pPr>
    </w:lvl>
    <w:lvl w:ilvl="7" w:tplc="04090017" w:tentative="1">
      <w:start w:val="1"/>
      <w:numFmt w:val="aiueoFullWidth"/>
      <w:lvlText w:val="(%8)"/>
      <w:lvlJc w:val="left"/>
      <w:pPr>
        <w:ind w:left="4324" w:hanging="440"/>
      </w:pPr>
    </w:lvl>
    <w:lvl w:ilvl="8" w:tplc="04090011" w:tentative="1">
      <w:start w:val="1"/>
      <w:numFmt w:val="decimalEnclosedCircle"/>
      <w:lvlText w:val="%9"/>
      <w:lvlJc w:val="left"/>
      <w:pPr>
        <w:ind w:left="4764" w:hanging="440"/>
      </w:pPr>
    </w:lvl>
  </w:abstractNum>
  <w:abstractNum w:abstractNumId="12" w15:restartNumberingAfterBreak="0">
    <w:nsid w:val="714B24B7"/>
    <w:multiLevelType w:val="hybridMultilevel"/>
    <w:tmpl w:val="242E5EEE"/>
    <w:lvl w:ilvl="0" w:tplc="0409000F">
      <w:start w:val="1"/>
      <w:numFmt w:val="decimal"/>
      <w:lvlText w:val="%1."/>
      <w:lvlJc w:val="left"/>
      <w:pPr>
        <w:ind w:left="1234" w:hanging="440"/>
      </w:pPr>
      <w:rPr>
        <w:rFonts w:hint="default"/>
      </w:rPr>
    </w:lvl>
    <w:lvl w:ilvl="1" w:tplc="0409000B" w:tentative="1">
      <w:start w:val="1"/>
      <w:numFmt w:val="bullet"/>
      <w:lvlText w:val=""/>
      <w:lvlJc w:val="left"/>
      <w:pPr>
        <w:ind w:left="1674" w:hanging="440"/>
      </w:pPr>
      <w:rPr>
        <w:rFonts w:ascii="Wingdings" w:hAnsi="Wingdings" w:hint="default"/>
      </w:rPr>
    </w:lvl>
    <w:lvl w:ilvl="2" w:tplc="0409000D" w:tentative="1">
      <w:start w:val="1"/>
      <w:numFmt w:val="bullet"/>
      <w:lvlText w:val=""/>
      <w:lvlJc w:val="left"/>
      <w:pPr>
        <w:ind w:left="2114" w:hanging="440"/>
      </w:pPr>
      <w:rPr>
        <w:rFonts w:ascii="Wingdings" w:hAnsi="Wingdings" w:hint="default"/>
      </w:rPr>
    </w:lvl>
    <w:lvl w:ilvl="3" w:tplc="04090001" w:tentative="1">
      <w:start w:val="1"/>
      <w:numFmt w:val="bullet"/>
      <w:lvlText w:val=""/>
      <w:lvlJc w:val="left"/>
      <w:pPr>
        <w:ind w:left="2554" w:hanging="440"/>
      </w:pPr>
      <w:rPr>
        <w:rFonts w:ascii="Wingdings" w:hAnsi="Wingdings" w:hint="default"/>
      </w:rPr>
    </w:lvl>
    <w:lvl w:ilvl="4" w:tplc="0409000B" w:tentative="1">
      <w:start w:val="1"/>
      <w:numFmt w:val="bullet"/>
      <w:lvlText w:val=""/>
      <w:lvlJc w:val="left"/>
      <w:pPr>
        <w:ind w:left="2994" w:hanging="440"/>
      </w:pPr>
      <w:rPr>
        <w:rFonts w:ascii="Wingdings" w:hAnsi="Wingdings" w:hint="default"/>
      </w:rPr>
    </w:lvl>
    <w:lvl w:ilvl="5" w:tplc="0409000D" w:tentative="1">
      <w:start w:val="1"/>
      <w:numFmt w:val="bullet"/>
      <w:lvlText w:val=""/>
      <w:lvlJc w:val="left"/>
      <w:pPr>
        <w:ind w:left="3434" w:hanging="440"/>
      </w:pPr>
      <w:rPr>
        <w:rFonts w:ascii="Wingdings" w:hAnsi="Wingdings" w:hint="default"/>
      </w:rPr>
    </w:lvl>
    <w:lvl w:ilvl="6" w:tplc="04090001" w:tentative="1">
      <w:start w:val="1"/>
      <w:numFmt w:val="bullet"/>
      <w:lvlText w:val=""/>
      <w:lvlJc w:val="left"/>
      <w:pPr>
        <w:ind w:left="3874" w:hanging="440"/>
      </w:pPr>
      <w:rPr>
        <w:rFonts w:ascii="Wingdings" w:hAnsi="Wingdings" w:hint="default"/>
      </w:rPr>
    </w:lvl>
    <w:lvl w:ilvl="7" w:tplc="0409000B" w:tentative="1">
      <w:start w:val="1"/>
      <w:numFmt w:val="bullet"/>
      <w:lvlText w:val=""/>
      <w:lvlJc w:val="left"/>
      <w:pPr>
        <w:ind w:left="4314" w:hanging="440"/>
      </w:pPr>
      <w:rPr>
        <w:rFonts w:ascii="Wingdings" w:hAnsi="Wingdings" w:hint="default"/>
      </w:rPr>
    </w:lvl>
    <w:lvl w:ilvl="8" w:tplc="0409000D" w:tentative="1">
      <w:start w:val="1"/>
      <w:numFmt w:val="bullet"/>
      <w:lvlText w:val=""/>
      <w:lvlJc w:val="left"/>
      <w:pPr>
        <w:ind w:left="4754" w:hanging="440"/>
      </w:pPr>
      <w:rPr>
        <w:rFonts w:ascii="Wingdings" w:hAnsi="Wingdings" w:hint="default"/>
      </w:rPr>
    </w:lvl>
  </w:abstractNum>
  <w:num w:numId="1" w16cid:durableId="1259876106">
    <w:abstractNumId w:val="0"/>
    <w:lvlOverride w:ilvl="0">
      <w:lvl w:ilvl="0">
        <w:start w:val="1"/>
        <w:numFmt w:val="bullet"/>
        <w:pStyle w:val="a"/>
        <w:lvlText w:val=""/>
        <w:legacy w:legacy="1" w:legacySpace="0" w:legacyIndent="397"/>
        <w:lvlJc w:val="center"/>
        <w:pPr>
          <w:ind w:left="397" w:hanging="397"/>
        </w:pPr>
        <w:rPr>
          <w:rFonts w:ascii="Symbol" w:hAnsi="Symbol" w:hint="default"/>
        </w:rPr>
      </w:lvl>
    </w:lvlOverride>
  </w:num>
  <w:num w:numId="2" w16cid:durableId="1242569381">
    <w:abstractNumId w:val="6"/>
  </w:num>
  <w:num w:numId="3" w16cid:durableId="1630278145">
    <w:abstractNumId w:val="12"/>
  </w:num>
  <w:num w:numId="4" w16cid:durableId="153882804">
    <w:abstractNumId w:val="2"/>
  </w:num>
  <w:num w:numId="5" w16cid:durableId="1346596077">
    <w:abstractNumId w:val="10"/>
  </w:num>
  <w:num w:numId="6" w16cid:durableId="1706830594">
    <w:abstractNumId w:val="7"/>
  </w:num>
  <w:num w:numId="7" w16cid:durableId="640185756">
    <w:abstractNumId w:val="5"/>
  </w:num>
  <w:num w:numId="8" w16cid:durableId="365176366">
    <w:abstractNumId w:val="8"/>
  </w:num>
  <w:num w:numId="9" w16cid:durableId="338433701">
    <w:abstractNumId w:val="1"/>
  </w:num>
  <w:num w:numId="10" w16cid:durableId="1040738594">
    <w:abstractNumId w:val="9"/>
  </w:num>
  <w:num w:numId="11" w16cid:durableId="2048138110">
    <w:abstractNumId w:val="11"/>
  </w:num>
  <w:num w:numId="12" w16cid:durableId="1068721902">
    <w:abstractNumId w:val="3"/>
  </w:num>
  <w:num w:numId="13" w16cid:durableId="1718311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oNotTrackMoves/>
  <w:defaultTabStop w:val="720"/>
  <w:drawingGridHorizontalSpacing w:val="200"/>
  <w:drawingGridVerticalSpacing w:val="200"/>
  <w:displayHorizontalDrawingGridEvery w:val="0"/>
  <w:displayVerticalDrawingGridEvery w:val="3"/>
  <w:doNotShadeFormData/>
  <w:characterSpacingControl w:val="compressPunctuation"/>
  <w:noLineBreaksAfter w:lang="ja-JP" w:val="$([\{‘“〈《「『【〔＄（［｛｢￡￥"/>
  <w:noLineBreaksBefore w:lang="ja-JP" w:val="!%),.:;?]}°’”‰′″℃、。々〉》」』】〕゛゜ゝゞ・ヽヾ！％），．：；？］｝｡｣､･ﾞﾟ￠"/>
  <w:hdrShapeDefaults>
    <o:shapedefaults v:ext="edit" spidmax="2050">
      <v:textbox inset="5.85pt,.7pt,5.85pt,.7pt"/>
    </o:shapedefaults>
    <o:shapelayout v:ext="edit">
      <o:idmap v:ext="edit" data="1"/>
    </o:shapelayout>
  </w:hdrShapeDefaults>
  <w:footnotePr>
    <w:numRestart w:val="eachPage"/>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1028"/>
    <w:rsid w:val="00057629"/>
    <w:rsid w:val="00151AD1"/>
    <w:rsid w:val="00163A53"/>
    <w:rsid w:val="001747A6"/>
    <w:rsid w:val="001A636E"/>
    <w:rsid w:val="001C3AD1"/>
    <w:rsid w:val="001F5EC0"/>
    <w:rsid w:val="00270F87"/>
    <w:rsid w:val="003E172C"/>
    <w:rsid w:val="004324D5"/>
    <w:rsid w:val="00450B71"/>
    <w:rsid w:val="004529FB"/>
    <w:rsid w:val="00656308"/>
    <w:rsid w:val="0072245E"/>
    <w:rsid w:val="00737AF9"/>
    <w:rsid w:val="00851603"/>
    <w:rsid w:val="00863B7D"/>
    <w:rsid w:val="008B7EE4"/>
    <w:rsid w:val="008F5E27"/>
    <w:rsid w:val="009B4DC1"/>
    <w:rsid w:val="00A3222B"/>
    <w:rsid w:val="00A433A5"/>
    <w:rsid w:val="00A71028"/>
    <w:rsid w:val="00A727F9"/>
    <w:rsid w:val="00AC225E"/>
    <w:rsid w:val="00B85E8C"/>
    <w:rsid w:val="00BB47E4"/>
    <w:rsid w:val="00BF3B35"/>
    <w:rsid w:val="00BF514B"/>
    <w:rsid w:val="00C34B66"/>
    <w:rsid w:val="00D057E0"/>
    <w:rsid w:val="00D2233E"/>
    <w:rsid w:val="00DF1F05"/>
    <w:rsid w:val="00F0508F"/>
    <w:rsid w:val="00FC31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F8B172"/>
  <w15:chartTrackingRefBased/>
  <w15:docId w15:val="{D1B7F22B-4A0D-49FD-80D6-291E40D8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overflowPunct w:val="0"/>
      <w:topLinePunct/>
      <w:adjustRightInd w:val="0"/>
      <w:spacing w:line="600" w:lineRule="atLeast"/>
      <w:textAlignment w:val="baseline"/>
    </w:pPr>
    <w:rPr>
      <w:rFonts w:ascii="Century" w:eastAsia="ＭＳ 明朝" w:hAnsi="Century"/>
      <w:b/>
      <w:kern w:val="40"/>
      <w:sz w:val="40"/>
      <w:lang w:bidi="he-IL"/>
    </w:rPr>
  </w:style>
  <w:style w:type="paragraph" w:styleId="1">
    <w:name w:val="heading 1"/>
    <w:basedOn w:val="a2"/>
    <w:next w:val="a2"/>
    <w:qFormat/>
    <w:pPr>
      <w:keepNext/>
      <w:spacing w:before="860" w:after="280"/>
      <w:outlineLvl w:val="0"/>
    </w:pPr>
    <w:rPr>
      <w:rFonts w:ascii="Arial" w:hAnsi="Arial"/>
      <w:sz w:val="72"/>
    </w:rPr>
  </w:style>
  <w:style w:type="paragraph" w:styleId="2">
    <w:name w:val="heading 2"/>
    <w:basedOn w:val="a2"/>
    <w:next w:val="a2"/>
    <w:qFormat/>
    <w:pPr>
      <w:keepNext/>
      <w:spacing w:before="400" w:after="170"/>
      <w:outlineLvl w:val="1"/>
    </w:pPr>
    <w:rPr>
      <w:rFonts w:ascii="Arial" w:hAnsi="Arial"/>
      <w:sz w:val="56"/>
    </w:rPr>
  </w:style>
  <w:style w:type="paragraph" w:styleId="3">
    <w:name w:val="heading 3"/>
    <w:basedOn w:val="a2"/>
    <w:next w:val="a2"/>
    <w:qFormat/>
    <w:pPr>
      <w:keepNext/>
      <w:spacing w:before="360" w:after="170"/>
      <w:outlineLvl w:val="2"/>
    </w:pPr>
    <w:rPr>
      <w:rFonts w:ascii="Arial" w:hAnsi="Arial"/>
      <w:sz w:val="48"/>
    </w:rPr>
  </w:style>
  <w:style w:type="paragraph" w:styleId="4">
    <w:name w:val="heading 4"/>
    <w:basedOn w:val="a2"/>
    <w:next w:val="a2"/>
    <w:qFormat/>
    <w:pPr>
      <w:keepNext/>
      <w:spacing w:before="240" w:after="160"/>
      <w:outlineLvl w:val="3"/>
    </w:pPr>
    <w:rPr>
      <w:rFonts w:ascii="Arial" w:hAnsi="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1"/>
    <w:semiHidden/>
    <w:pPr>
      <w:tabs>
        <w:tab w:val="center" w:pos="6719"/>
        <w:tab w:val="right" w:pos="16840"/>
      </w:tabs>
    </w:pPr>
    <w:rPr>
      <w:rFonts w:ascii="Arial" w:eastAsia="ＭＳ ゴシック" w:hAnsi="Arial"/>
      <w:b w:val="0"/>
      <w:sz w:val="36"/>
    </w:rPr>
  </w:style>
  <w:style w:type="paragraph" w:styleId="a7">
    <w:name w:val="header"/>
    <w:basedOn w:val="a1"/>
    <w:semiHidden/>
    <w:pPr>
      <w:tabs>
        <w:tab w:val="center" w:pos="6719"/>
        <w:tab w:val="right" w:pos="16840"/>
      </w:tabs>
    </w:pPr>
    <w:rPr>
      <w:rFonts w:ascii="Arial" w:eastAsia="ＭＳ ゴシック" w:hAnsi="Arial"/>
      <w:b w:val="0"/>
      <w:sz w:val="36"/>
    </w:rPr>
  </w:style>
  <w:style w:type="paragraph" w:customStyle="1" w:styleId="a8">
    <w:name w:val="ﾍｯﾀﾞｰ 基準"/>
    <w:basedOn w:val="a1"/>
    <w:pPr>
      <w:tabs>
        <w:tab w:val="center" w:pos="6719"/>
        <w:tab w:val="right" w:pos="16840"/>
      </w:tabs>
    </w:pPr>
    <w:rPr>
      <w:rFonts w:ascii="Arial" w:eastAsia="ＭＳ ゴシック" w:hAnsi="Arial"/>
      <w:b w:val="0"/>
      <w:sz w:val="36"/>
    </w:rPr>
  </w:style>
  <w:style w:type="character" w:styleId="a9">
    <w:name w:val="page number"/>
    <w:semiHidden/>
    <w:rPr>
      <w:b/>
    </w:rPr>
  </w:style>
  <w:style w:type="paragraph" w:styleId="aa">
    <w:name w:val="macro"/>
    <w:basedOn w:val="ab"/>
    <w:semiHidden/>
    <w:pPr>
      <w:spacing w:after="120"/>
    </w:pPr>
    <w:rPr>
      <w:sz w:val="20"/>
    </w:rPr>
  </w:style>
  <w:style w:type="paragraph" w:styleId="ab">
    <w:name w:val="Body Text"/>
    <w:basedOn w:val="a1"/>
    <w:semiHidden/>
    <w:pPr>
      <w:spacing w:after="360"/>
    </w:pPr>
    <w:rPr>
      <w:rFonts w:ascii="Tahoma" w:eastAsia="ＭＳ ゴシック" w:hAnsi="Tahoma"/>
    </w:rPr>
  </w:style>
  <w:style w:type="paragraph" w:styleId="ac">
    <w:name w:val="Message Header"/>
    <w:basedOn w:val="a1"/>
    <w:semiHidden/>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d">
    <w:name w:val="List"/>
    <w:basedOn w:val="ab"/>
    <w:semiHidden/>
    <w:pPr>
      <w:tabs>
        <w:tab w:val="left" w:pos="2381"/>
      </w:tabs>
      <w:spacing w:after="240"/>
      <w:ind w:left="397" w:hanging="397"/>
    </w:pPr>
  </w:style>
  <w:style w:type="paragraph" w:styleId="20">
    <w:name w:val="List 2"/>
    <w:basedOn w:val="ad"/>
    <w:semiHidden/>
    <w:pPr>
      <w:tabs>
        <w:tab w:val="clear" w:pos="2381"/>
        <w:tab w:val="left" w:pos="3175"/>
      </w:tabs>
      <w:ind w:left="1191"/>
    </w:pPr>
  </w:style>
  <w:style w:type="paragraph" w:styleId="30">
    <w:name w:val="List 3"/>
    <w:basedOn w:val="ad"/>
    <w:semiHidden/>
    <w:pPr>
      <w:tabs>
        <w:tab w:val="clear" w:pos="2381"/>
        <w:tab w:val="left" w:pos="3969"/>
      </w:tabs>
      <w:ind w:left="1985"/>
    </w:pPr>
  </w:style>
  <w:style w:type="paragraph" w:styleId="40">
    <w:name w:val="List 4"/>
    <w:basedOn w:val="ad"/>
    <w:semiHidden/>
    <w:pPr>
      <w:tabs>
        <w:tab w:val="clear" w:pos="2381"/>
        <w:tab w:val="left" w:pos="4763"/>
      </w:tabs>
      <w:ind w:left="2778"/>
    </w:pPr>
  </w:style>
  <w:style w:type="paragraph" w:styleId="5">
    <w:name w:val="List 5"/>
    <w:basedOn w:val="ad"/>
    <w:semiHidden/>
    <w:pPr>
      <w:tabs>
        <w:tab w:val="clear" w:pos="2381"/>
        <w:tab w:val="left" w:pos="5557"/>
      </w:tabs>
      <w:ind w:left="3572"/>
    </w:pPr>
  </w:style>
  <w:style w:type="paragraph" w:customStyle="1" w:styleId="ae">
    <w:name w:val="一覧 始め"/>
    <w:basedOn w:val="ad"/>
    <w:next w:val="ad"/>
    <w:pPr>
      <w:spacing w:before="240"/>
    </w:pPr>
  </w:style>
  <w:style w:type="paragraph" w:customStyle="1" w:styleId="af">
    <w:name w:val="一覧 終わり"/>
    <w:basedOn w:val="ad"/>
    <w:next w:val="ab"/>
    <w:pPr>
      <w:spacing w:after="480"/>
    </w:pPr>
  </w:style>
  <w:style w:type="paragraph" w:customStyle="1" w:styleId="af0">
    <w:name w:val="引用"/>
    <w:basedOn w:val="ab"/>
    <w:pPr>
      <w:keepLines/>
      <w:ind w:left="1191"/>
    </w:pPr>
    <w:rPr>
      <w:rFonts w:ascii="Arial" w:hAnsi="Arial"/>
      <w:b w:val="0"/>
    </w:rPr>
  </w:style>
  <w:style w:type="paragraph" w:customStyle="1" w:styleId="af1">
    <w:name w:val="引用 始め"/>
    <w:basedOn w:val="af0"/>
    <w:next w:val="af0"/>
    <w:pPr>
      <w:spacing w:before="240"/>
    </w:pPr>
  </w:style>
  <w:style w:type="paragraph" w:customStyle="1" w:styleId="af2">
    <w:name w:val="引用 終わり"/>
    <w:basedOn w:val="af0"/>
    <w:next w:val="ab"/>
    <w:pPr>
      <w:spacing w:after="480"/>
    </w:pPr>
  </w:style>
  <w:style w:type="paragraph" w:styleId="a">
    <w:name w:val="List Bullet"/>
    <w:basedOn w:val="a2"/>
    <w:semiHidden/>
    <w:pPr>
      <w:numPr>
        <w:numId w:val="1"/>
      </w:numPr>
      <w:ind w:leftChars="200" w:left="597"/>
      <w:outlineLvl w:val="0"/>
    </w:pPr>
  </w:style>
  <w:style w:type="paragraph" w:styleId="21">
    <w:name w:val="List Bullet 2"/>
    <w:basedOn w:val="a"/>
    <w:semiHidden/>
    <w:pPr>
      <w:ind w:leftChars="300" w:left="1598"/>
    </w:pPr>
  </w:style>
  <w:style w:type="paragraph" w:styleId="31">
    <w:name w:val="List Bullet 3"/>
    <w:basedOn w:val="a"/>
    <w:semiHidden/>
    <w:pPr>
      <w:ind w:leftChars="400" w:left="1999"/>
    </w:pPr>
  </w:style>
  <w:style w:type="paragraph" w:styleId="41">
    <w:name w:val="List Bullet 4"/>
    <w:basedOn w:val="a"/>
    <w:semiHidden/>
    <w:pPr>
      <w:ind w:leftChars="500" w:left="2399"/>
    </w:pPr>
  </w:style>
  <w:style w:type="paragraph" w:styleId="50">
    <w:name w:val="List Bullet 5"/>
    <w:basedOn w:val="a"/>
    <w:semiHidden/>
    <w:pPr>
      <w:ind w:leftChars="600" w:left="2799"/>
    </w:pPr>
  </w:style>
  <w:style w:type="paragraph" w:customStyle="1" w:styleId="af3">
    <w:name w:val="箇条書き 始め"/>
    <w:basedOn w:val="a"/>
    <w:next w:val="a"/>
    <w:pPr>
      <w:spacing w:before="240"/>
    </w:pPr>
  </w:style>
  <w:style w:type="paragraph" w:customStyle="1" w:styleId="af4">
    <w:name w:val="箇条書き 終わり"/>
    <w:basedOn w:val="a"/>
    <w:next w:val="ab"/>
    <w:pPr>
      <w:spacing w:after="480"/>
    </w:pPr>
  </w:style>
  <w:style w:type="paragraph" w:styleId="af5">
    <w:name w:val="List Continue"/>
    <w:basedOn w:val="ad"/>
    <w:semiHidden/>
    <w:pPr>
      <w:ind w:leftChars="299" w:left="1197" w:firstLine="0"/>
    </w:pPr>
  </w:style>
  <w:style w:type="paragraph" w:styleId="22">
    <w:name w:val="List Continue 2"/>
    <w:basedOn w:val="af5"/>
    <w:semiHidden/>
    <w:pPr>
      <w:ind w:leftChars="399" w:left="1598"/>
    </w:pPr>
  </w:style>
  <w:style w:type="paragraph" w:styleId="32">
    <w:name w:val="List Continue 3"/>
    <w:basedOn w:val="af5"/>
    <w:semiHidden/>
    <w:pPr>
      <w:ind w:leftChars="499" w:left="1998"/>
    </w:pPr>
  </w:style>
  <w:style w:type="paragraph" w:styleId="42">
    <w:name w:val="List Continue 4"/>
    <w:basedOn w:val="af5"/>
    <w:semiHidden/>
    <w:pPr>
      <w:ind w:leftChars="599" w:left="2398"/>
    </w:pPr>
  </w:style>
  <w:style w:type="paragraph" w:styleId="51">
    <w:name w:val="List Continue 5"/>
    <w:basedOn w:val="af5"/>
    <w:semiHidden/>
    <w:pPr>
      <w:ind w:leftChars="699" w:left="2799"/>
    </w:pPr>
  </w:style>
  <w:style w:type="paragraph" w:customStyle="1" w:styleId="af6">
    <w:name w:val="会社名"/>
    <w:basedOn w:val="ab"/>
    <w:next w:val="a1"/>
    <w:pPr>
      <w:keepNext/>
      <w:spacing w:before="720" w:after="0" w:line="240" w:lineRule="auto"/>
    </w:pPr>
    <w:rPr>
      <w:rFonts w:ascii="Arial" w:hAnsi="Arial"/>
    </w:rPr>
  </w:style>
  <w:style w:type="paragraph" w:customStyle="1" w:styleId="af7">
    <w:name w:val="脚注基準"/>
    <w:basedOn w:val="a1"/>
    <w:pPr>
      <w:tabs>
        <w:tab w:val="left" w:pos="360"/>
      </w:tabs>
      <w:spacing w:after="240"/>
      <w:ind w:left="360" w:hanging="360"/>
    </w:pPr>
    <w:rPr>
      <w:sz w:val="28"/>
    </w:rPr>
  </w:style>
  <w:style w:type="character" w:styleId="af8">
    <w:name w:val="footnote reference"/>
    <w:semiHidden/>
    <w:rPr>
      <w:vertAlign w:val="superscript"/>
    </w:rPr>
  </w:style>
  <w:style w:type="paragraph" w:styleId="af9">
    <w:name w:val="footnote text"/>
    <w:basedOn w:val="af7"/>
    <w:semiHidden/>
  </w:style>
  <w:style w:type="character" w:customStyle="1" w:styleId="afa">
    <w:name w:val="強調"/>
    <w:rPr>
      <w:i/>
    </w:rPr>
  </w:style>
  <w:style w:type="paragraph" w:customStyle="1" w:styleId="afb">
    <w:name w:val="見出し基準"/>
    <w:basedOn w:val="a1"/>
    <w:next w:val="ab"/>
    <w:pPr>
      <w:keepNext/>
      <w:spacing w:before="1418" w:after="567"/>
      <w:jc w:val="center"/>
    </w:pPr>
    <w:rPr>
      <w:rFonts w:ascii="Arial" w:eastAsia="ＭＳ ゴシック" w:hAnsi="Arial"/>
      <w:sz w:val="88"/>
    </w:rPr>
  </w:style>
  <w:style w:type="paragraph" w:styleId="afc">
    <w:name w:val="List Paragraph"/>
    <w:basedOn w:val="a1"/>
    <w:uiPriority w:val="34"/>
    <w:qFormat/>
    <w:rsid w:val="00D2233E"/>
    <w:pPr>
      <w:ind w:leftChars="400" w:left="840"/>
    </w:pPr>
  </w:style>
  <w:style w:type="character" w:customStyle="1" w:styleId="afd">
    <w:name w:val="上付き"/>
    <w:rPr>
      <w:vertAlign w:val="superscript"/>
    </w:rPr>
  </w:style>
  <w:style w:type="paragraph" w:customStyle="1" w:styleId="afe">
    <w:name w:val="図"/>
    <w:basedOn w:val="ab"/>
    <w:next w:val="aff"/>
    <w:pPr>
      <w:keepNext/>
      <w:jc w:val="center"/>
    </w:pPr>
  </w:style>
  <w:style w:type="paragraph" w:styleId="aff">
    <w:name w:val="caption"/>
    <w:basedOn w:val="afe"/>
    <w:next w:val="ab"/>
    <w:qFormat/>
    <w:pPr>
      <w:keepNext w:val="0"/>
      <w:spacing w:before="240"/>
    </w:pPr>
    <w:rPr>
      <w:rFonts w:ascii="Arial" w:hAnsi="Arial"/>
      <w:b w:val="0"/>
      <w:sz w:val="48"/>
    </w:rPr>
  </w:style>
  <w:style w:type="paragraph" w:styleId="a0">
    <w:name w:val="List Number"/>
    <w:basedOn w:val="ad"/>
    <w:semiHidden/>
    <w:pPr>
      <w:numPr>
        <w:numId w:val="2"/>
      </w:numPr>
      <w:tabs>
        <w:tab w:val="clear" w:pos="2381"/>
      </w:tabs>
      <w:spacing w:after="120" w:line="240" w:lineRule="auto"/>
      <w:ind w:leftChars="101" w:left="895"/>
    </w:pPr>
  </w:style>
  <w:style w:type="paragraph" w:styleId="23">
    <w:name w:val="List Number 2"/>
    <w:basedOn w:val="a0"/>
    <w:semiHidden/>
    <w:pPr>
      <w:ind w:leftChars="201" w:left="1599"/>
    </w:pPr>
  </w:style>
  <w:style w:type="paragraph" w:styleId="33">
    <w:name w:val="List Number 3"/>
    <w:basedOn w:val="a0"/>
    <w:semiHidden/>
    <w:pPr>
      <w:ind w:leftChars="301" w:left="1999"/>
    </w:pPr>
  </w:style>
  <w:style w:type="paragraph" w:styleId="43">
    <w:name w:val="List Number 4"/>
    <w:basedOn w:val="a0"/>
    <w:semiHidden/>
    <w:pPr>
      <w:ind w:leftChars="401" w:left="2400"/>
    </w:pPr>
  </w:style>
  <w:style w:type="paragraph" w:styleId="52">
    <w:name w:val="List Number 5"/>
    <w:basedOn w:val="a0"/>
    <w:semiHidden/>
    <w:pPr>
      <w:ind w:leftChars="501" w:left="2800"/>
    </w:pPr>
  </w:style>
  <w:style w:type="paragraph" w:customStyle="1" w:styleId="aff0">
    <w:name w:val="段落番号 始め"/>
    <w:basedOn w:val="a0"/>
    <w:next w:val="a0"/>
    <w:pPr>
      <w:spacing w:before="240"/>
    </w:pPr>
  </w:style>
  <w:style w:type="paragraph" w:customStyle="1" w:styleId="aff1">
    <w:name w:val="段落番号 終わり"/>
    <w:basedOn w:val="a0"/>
    <w:next w:val="ab"/>
    <w:pPr>
      <w:spacing w:after="480"/>
    </w:pPr>
  </w:style>
  <w:style w:type="character" w:styleId="aff2">
    <w:name w:val="annotation reference"/>
    <w:semiHidden/>
    <w:rPr>
      <w:sz w:val="16"/>
    </w:rPr>
  </w:style>
  <w:style w:type="paragraph" w:styleId="aff3">
    <w:name w:val="annotation text"/>
    <w:basedOn w:val="af7"/>
    <w:semiHidden/>
    <w:pPr>
      <w:spacing w:after="120"/>
    </w:pPr>
    <w:rPr>
      <w:sz w:val="20"/>
    </w:rPr>
  </w:style>
  <w:style w:type="paragraph" w:customStyle="1" w:styleId="aff4">
    <w:name w:val="著者"/>
    <w:basedOn w:val="ab"/>
    <w:pPr>
      <w:spacing w:before="100" w:beforeAutospacing="1" w:after="100" w:afterAutospacing="1" w:line="240" w:lineRule="auto"/>
    </w:pPr>
    <w:rPr>
      <w:rFonts w:ascii="Arial" w:hAnsi="Arial"/>
    </w:rPr>
  </w:style>
  <w:style w:type="character" w:customStyle="1" w:styleId="aff5">
    <w:name w:val="導入強調"/>
    <w:rPr>
      <w:rFonts w:ascii="Arial" w:eastAsia="ＭＳ ゴシック" w:hAnsi="Arial"/>
      <w:i/>
    </w:rPr>
  </w:style>
  <w:style w:type="paragraph" w:styleId="aff6">
    <w:name w:val="Date"/>
    <w:basedOn w:val="ab"/>
    <w:next w:val="ab"/>
    <w:semiHidden/>
    <w:rPr>
      <w:rFonts w:ascii="Arial" w:hAnsi="Arial"/>
      <w:b w:val="0"/>
    </w:rPr>
  </w:style>
  <w:style w:type="paragraph" w:styleId="aff7">
    <w:name w:val="Title"/>
    <w:basedOn w:val="afb"/>
    <w:next w:val="aff8"/>
    <w:qFormat/>
    <w:pPr>
      <w:spacing w:before="400" w:after="160"/>
    </w:pPr>
  </w:style>
  <w:style w:type="paragraph" w:styleId="aff8">
    <w:name w:val="Subtitle"/>
    <w:basedOn w:val="aff7"/>
    <w:next w:val="ab"/>
    <w:qFormat/>
    <w:pPr>
      <w:spacing w:before="240" w:after="240"/>
    </w:pPr>
    <w:rPr>
      <w:b w:val="0"/>
      <w:i/>
      <w:sz w:val="48"/>
    </w:rPr>
  </w:style>
  <w:style w:type="character" w:styleId="aff9">
    <w:name w:val="endnote reference"/>
    <w:semiHidden/>
    <w:rPr>
      <w:vertAlign w:val="superscript"/>
    </w:rPr>
  </w:style>
  <w:style w:type="paragraph" w:styleId="affa">
    <w:name w:val="endnote text"/>
    <w:basedOn w:val="af7"/>
    <w:semiHidden/>
  </w:style>
  <w:style w:type="paragraph" w:styleId="a2">
    <w:name w:val="Body Text Indent"/>
    <w:basedOn w:val="ab"/>
    <w:semiHidden/>
    <w:pPr>
      <w:spacing w:after="100" w:afterAutospacing="1" w:line="240" w:lineRule="auto"/>
      <w:ind w:left="794"/>
    </w:pPr>
  </w:style>
  <w:style w:type="paragraph" w:customStyle="1" w:styleId="affb">
    <w:name w:val="ﾌｯﾀｰ 奇数"/>
    <w:basedOn w:val="a6"/>
  </w:style>
  <w:style w:type="paragraph" w:customStyle="1" w:styleId="affc">
    <w:name w:val="ﾌｯﾀｰ 偶数"/>
    <w:basedOn w:val="a6"/>
  </w:style>
  <w:style w:type="paragraph" w:customStyle="1" w:styleId="affd">
    <w:name w:val="ﾌｯﾀｰ 始め"/>
    <w:basedOn w:val="a6"/>
  </w:style>
  <w:style w:type="paragraph" w:customStyle="1" w:styleId="affe">
    <w:name w:val="ﾍｯﾀﾞｰ 奇数"/>
    <w:basedOn w:val="a7"/>
  </w:style>
  <w:style w:type="paragraph" w:customStyle="1" w:styleId="afff">
    <w:name w:val="ﾍｯﾀﾞｰ 偶数"/>
    <w:basedOn w:val="a7"/>
  </w:style>
  <w:style w:type="paragraph" w:customStyle="1" w:styleId="afff0">
    <w:name w:val="ﾍｯﾀﾞｰ 始め"/>
    <w:basedOn w:val="a7"/>
  </w:style>
  <w:style w:type="character" w:customStyle="1" w:styleId="afff1">
    <w:name w:val="ﾗﾍﾞﾙ"/>
    <w:basedOn w:val="a3"/>
  </w:style>
  <w:style w:type="paragraph" w:customStyle="1" w:styleId="afff2">
    <w:name w:val="文書ﾗﾍﾞﾙ"/>
    <w:basedOn w:val="a1"/>
  </w:style>
  <w:style w:type="paragraph" w:customStyle="1" w:styleId="afff3">
    <w:name w:val="表題扉"/>
    <w:basedOn w:val="a1"/>
    <w:next w:val="ab"/>
    <w:pPr>
      <w:widowControl w:val="0"/>
      <w:overflowPunct/>
      <w:topLinePunct w:val="0"/>
      <w:adjustRightInd/>
      <w:spacing w:line="240" w:lineRule="auto"/>
      <w:ind w:left="-96"/>
      <w:jc w:val="both"/>
      <w:textAlignment w:val="auto"/>
    </w:pPr>
    <w:rPr>
      <w:rFonts w:ascii="Tahoma" w:eastAsia="ＭＳ ゴシック" w:hAnsi="Tahoma"/>
      <w:shadow/>
      <w:kern w:val="2"/>
      <w:sz w:val="96"/>
      <w:lang w:bidi="ar-SA"/>
    </w:rPr>
  </w:style>
  <w:style w:type="paragraph" w:customStyle="1" w:styleId="afff4">
    <w:name w:val="副題扉"/>
    <w:basedOn w:val="a1"/>
    <w:next w:val="ab"/>
    <w:pPr>
      <w:widowControl w:val="0"/>
      <w:overflowPunct/>
      <w:topLinePunct w:val="0"/>
      <w:adjustRightInd/>
      <w:spacing w:line="240" w:lineRule="auto"/>
      <w:jc w:val="both"/>
      <w:textAlignment w:val="auto"/>
    </w:pPr>
    <w:rPr>
      <w:rFonts w:ascii="Tahoma" w:eastAsia="ＭＳ ゴシック" w:hAnsi="Tahoma"/>
      <w:kern w:val="2"/>
      <w:sz w:val="48"/>
      <w:u w:val="double"/>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41\OHP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BD426-CD1F-44DB-B9FD-F0A274DD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OHP1</Template>
  <TotalTime>487</TotalTime>
  <Pages>19</Pages>
  <Words>434</Words>
  <Characters>2479</Characters>
  <Application>Microsoft Office Word</Application>
  <DocSecurity>0</DocSecurity>
  <Lines>20</Lines>
  <Paragraphs>5</Paragraphs>
  <ScaleCrop>false</ScaleCrop>
  <HeadingPairs>
    <vt:vector size="6" baseType="variant">
      <vt:variant>
        <vt:lpstr>タイトル</vt:lpstr>
      </vt:variant>
      <vt:variant>
        <vt:i4>1</vt:i4>
      </vt:variant>
      <vt:variant>
        <vt:lpstr>Title</vt:lpstr>
      </vt:variant>
      <vt:variant>
        <vt:i4>1</vt:i4>
      </vt:variant>
      <vt:variant>
        <vt:lpstr>Headings</vt:lpstr>
      </vt:variant>
      <vt:variant>
        <vt:i4>2</vt:i4>
      </vt:variant>
    </vt:vector>
  </HeadingPairs>
  <TitlesOfParts>
    <vt:vector size="4" baseType="lpstr">
      <vt:lpstr>OHP Sheet Template</vt:lpstr>
      <vt:lpstr>OHP Sheet Template</vt:lpstr>
      <vt:lpstr>見出し1</vt:lpstr>
      <vt:lpstr>箇条書きです。</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OHP Sheet Template</dc:title>
  <dc:subject/>
  <dc:creator>伊藤優希</dc:creator>
  <cp:keywords/>
  <dc:description/>
  <cp:lastModifiedBy>優希 伊藤</cp:lastModifiedBy>
  <cp:revision>7</cp:revision>
  <cp:lastPrinted>1899-12-31T15:00:00Z</cp:lastPrinted>
  <dcterms:created xsi:type="dcterms:W3CDTF">2025-09-29T07:04:00Z</dcterms:created>
  <dcterms:modified xsi:type="dcterms:W3CDTF">2025-09-30T13:25:00Z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ID">
    <vt:i4>1041</vt:i4>
  </property>
  <property fmtid="{D5CDD505-2E9C-101B-9397-08002B2CF9AE}" pid="3" name="Version">
    <vt:lpwstr>10.0.1929</vt:lpwstr>
  </property>
</Properties>
</file>